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19" w:rsidRPr="001671F3" w:rsidRDefault="0048085D" w:rsidP="00335D1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Final Hiring Approval Checklist</w:t>
      </w:r>
    </w:p>
    <w:p w:rsidR="00335D19" w:rsidRPr="001671F3" w:rsidRDefault="00335D19" w:rsidP="00335D1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62EDF" w:rsidRDefault="00335D19" w:rsidP="001671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1671F3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shd w:val="clear" w:color="auto" w:fill="000000" w:themeFill="text1"/>
        </w:rPr>
        <w:t>INSTRUCTIONS</w:t>
      </w:r>
      <w:r w:rsidRPr="001671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1671F3">
        <w:rPr>
          <w:rFonts w:asciiTheme="minorHAnsi" w:hAnsiTheme="minorHAnsi" w:cstheme="minorHAnsi"/>
          <w:b/>
          <w:sz w:val="20"/>
          <w:szCs w:val="20"/>
        </w:rPr>
        <w:t>This</w:t>
      </w:r>
      <w:proofErr w:type="gramEnd"/>
      <w:r w:rsidRPr="001671F3">
        <w:rPr>
          <w:rFonts w:asciiTheme="minorHAnsi" w:hAnsiTheme="minorHAnsi" w:cstheme="minorHAnsi"/>
          <w:b/>
          <w:sz w:val="20"/>
          <w:szCs w:val="20"/>
        </w:rPr>
        <w:t xml:space="preserve"> form is used as a hiring process compliance checklist and must be completed </w:t>
      </w:r>
      <w:r w:rsidR="00962EDF">
        <w:rPr>
          <w:rFonts w:asciiTheme="minorHAnsi" w:hAnsiTheme="minorHAnsi" w:cstheme="minorHAnsi"/>
          <w:b/>
          <w:sz w:val="20"/>
          <w:szCs w:val="20"/>
        </w:rPr>
        <w:t xml:space="preserve">and fully executed </w:t>
      </w:r>
      <w:r w:rsidR="00D73F60" w:rsidRPr="001671F3">
        <w:rPr>
          <w:rFonts w:asciiTheme="minorHAnsi" w:hAnsiTheme="minorHAnsi" w:cstheme="minorHAnsi"/>
          <w:b/>
          <w:sz w:val="20"/>
          <w:szCs w:val="20"/>
        </w:rPr>
        <w:t xml:space="preserve">prior to hiring </w:t>
      </w:r>
      <w:r w:rsidR="006A15B1" w:rsidRPr="001671F3">
        <w:rPr>
          <w:rFonts w:asciiTheme="minorHAnsi" w:hAnsiTheme="minorHAnsi" w:cstheme="minorHAnsi"/>
          <w:b/>
          <w:sz w:val="20"/>
          <w:szCs w:val="20"/>
        </w:rPr>
        <w:t>any</w:t>
      </w:r>
      <w:r w:rsidR="00D73F60" w:rsidRPr="001671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671F3">
        <w:rPr>
          <w:rFonts w:asciiTheme="minorHAnsi" w:hAnsiTheme="minorHAnsi" w:cstheme="minorHAnsi"/>
          <w:b/>
          <w:sz w:val="20"/>
          <w:szCs w:val="20"/>
        </w:rPr>
        <w:t>budgeted staff, faculty and</w:t>
      </w:r>
      <w:r w:rsidR="001C6C0B" w:rsidRPr="001671F3">
        <w:rPr>
          <w:rFonts w:asciiTheme="minorHAnsi" w:hAnsiTheme="minorHAnsi" w:cstheme="minorHAnsi"/>
          <w:b/>
          <w:sz w:val="20"/>
          <w:szCs w:val="20"/>
        </w:rPr>
        <w:t>/or</w:t>
      </w:r>
      <w:r w:rsidRPr="001671F3">
        <w:rPr>
          <w:rFonts w:asciiTheme="minorHAnsi" w:hAnsiTheme="minorHAnsi" w:cstheme="minorHAnsi"/>
          <w:b/>
          <w:sz w:val="20"/>
          <w:szCs w:val="20"/>
        </w:rPr>
        <w:t xml:space="preserve"> research positions at Texas A&amp;M University-Commerce. </w:t>
      </w:r>
      <w:r w:rsidR="001671F3" w:rsidRPr="001671F3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62EDF" w:rsidRDefault="00962EDF" w:rsidP="001671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8085D" w:rsidRPr="0048085D" w:rsidRDefault="001671F3" w:rsidP="0048085D">
      <w:pPr>
        <w:spacing w:after="0" w:line="240" w:lineRule="auto"/>
        <w:rPr>
          <w:rFonts w:cstheme="minorHAnsi"/>
          <w:b/>
          <w:i/>
          <w:sz w:val="20"/>
          <w:szCs w:val="18"/>
        </w:rPr>
      </w:pPr>
      <w:r w:rsidRPr="001671F3">
        <w:rPr>
          <w:rFonts w:cstheme="minorHAnsi"/>
          <w:b/>
          <w:sz w:val="20"/>
          <w:szCs w:val="20"/>
        </w:rPr>
        <w:t xml:space="preserve">Hiring Department:  Please complete all blanks affirming the hiring processes were completed by the department and documentation is </w:t>
      </w:r>
      <w:r w:rsidR="00962EDF">
        <w:rPr>
          <w:rFonts w:cstheme="minorHAnsi"/>
          <w:b/>
          <w:sz w:val="20"/>
          <w:szCs w:val="20"/>
        </w:rPr>
        <w:t>uploaded to PATH</w:t>
      </w:r>
      <w:r w:rsidRPr="001671F3">
        <w:rPr>
          <w:rFonts w:cstheme="minorHAnsi"/>
          <w:b/>
          <w:sz w:val="20"/>
          <w:szCs w:val="20"/>
        </w:rPr>
        <w:t>.</w:t>
      </w:r>
      <w:r w:rsidR="00AB630F" w:rsidRPr="00AB630F">
        <w:rPr>
          <w:rFonts w:cstheme="minorHAnsi"/>
          <w:b/>
          <w:i/>
          <w:color w:val="FF0000"/>
          <w:sz w:val="18"/>
          <w:szCs w:val="18"/>
        </w:rPr>
        <w:t xml:space="preserve"> </w:t>
      </w:r>
      <w:r w:rsidR="0048085D" w:rsidRPr="0048085D">
        <w:rPr>
          <w:rFonts w:cstheme="minorHAnsi"/>
          <w:b/>
          <w:i/>
          <w:color w:val="FF0000"/>
          <w:sz w:val="20"/>
          <w:szCs w:val="18"/>
        </w:rPr>
        <w:t>Offer letter may not be sent until fully executed.</w:t>
      </w:r>
    </w:p>
    <w:p w:rsidR="00962EDF" w:rsidRPr="001671F3" w:rsidRDefault="00962EDF" w:rsidP="001671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728"/>
        <w:gridCol w:w="2250"/>
        <w:gridCol w:w="45"/>
        <w:gridCol w:w="1215"/>
        <w:gridCol w:w="45"/>
        <w:gridCol w:w="135"/>
        <w:gridCol w:w="450"/>
        <w:gridCol w:w="220"/>
        <w:gridCol w:w="500"/>
        <w:gridCol w:w="450"/>
        <w:gridCol w:w="540"/>
        <w:gridCol w:w="270"/>
        <w:gridCol w:w="540"/>
        <w:gridCol w:w="180"/>
        <w:gridCol w:w="270"/>
        <w:gridCol w:w="2070"/>
      </w:tblGrid>
      <w:tr w:rsidR="00AB630F" w:rsidRPr="001671F3" w:rsidTr="00AB630F">
        <w:trPr>
          <w:trHeight w:val="377"/>
        </w:trPr>
        <w:tc>
          <w:tcPr>
            <w:tcW w:w="1728" w:type="dxa"/>
            <w:shd w:val="clear" w:color="auto" w:fill="FFFF00"/>
          </w:tcPr>
          <w:p w:rsidR="00AB630F" w:rsidRPr="001671F3" w:rsidRDefault="00F61D8A" w:rsidP="00CC5DE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PATH posting </w:t>
            </w:r>
            <w:r w:rsidR="00AB630F" w:rsidRPr="001671F3">
              <w:rPr>
                <w:rFonts w:asciiTheme="minorHAnsi" w:hAnsiTheme="minorHAnsi" w:cstheme="minorHAnsi"/>
                <w:b/>
                <w:sz w:val="16"/>
                <w:szCs w:val="16"/>
              </w:rPr>
              <w:t>#</w:t>
            </w:r>
          </w:p>
          <w:p w:rsidR="00AB630F" w:rsidRPr="001671F3" w:rsidRDefault="005F70FC" w:rsidP="00CC5DE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5" w:type="dxa"/>
            <w:gridSpan w:val="4"/>
            <w:shd w:val="clear" w:color="auto" w:fill="FFFF00"/>
          </w:tcPr>
          <w:p w:rsidR="00AB630F" w:rsidRDefault="00AB630F" w:rsidP="00CC5DE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16"/>
                <w:szCs w:val="16"/>
              </w:rPr>
              <w:t>Position Title</w:t>
            </w:r>
          </w:p>
          <w:p w:rsidR="00AB630F" w:rsidRPr="001671F3" w:rsidRDefault="005F70FC" w:rsidP="00CC5DE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55" w:type="dxa"/>
            <w:gridSpan w:val="10"/>
            <w:shd w:val="clear" w:color="auto" w:fill="FFFF00"/>
          </w:tcPr>
          <w:p w:rsidR="00AB630F" w:rsidRDefault="00AB630F" w:rsidP="00CC5DE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30F">
              <w:rPr>
                <w:rFonts w:asciiTheme="minorHAnsi" w:hAnsiTheme="minorHAnsi" w:cstheme="minorHAnsi"/>
                <w:b/>
                <w:sz w:val="16"/>
                <w:szCs w:val="18"/>
              </w:rPr>
              <w:t>Department</w:t>
            </w:r>
            <w:r w:rsidRPr="00AB630F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AB630F" w:rsidRPr="001671F3" w:rsidRDefault="005F70FC" w:rsidP="00CC5DE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070" w:type="dxa"/>
            <w:shd w:val="clear" w:color="auto" w:fill="FFFF00"/>
          </w:tcPr>
          <w:p w:rsidR="00AB630F" w:rsidRPr="001671F3" w:rsidRDefault="00AB630F" w:rsidP="00CC5DE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16"/>
                <w:szCs w:val="16"/>
              </w:rPr>
              <w:t>PIN</w:t>
            </w:r>
          </w:p>
          <w:p w:rsidR="00AB630F" w:rsidRPr="001671F3" w:rsidRDefault="005F70FC" w:rsidP="00CC5DE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71F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630F"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71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30DAC" w:rsidRPr="001671F3" w:rsidTr="004226B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728" w:type="dxa"/>
            <w:vAlign w:val="center"/>
          </w:tcPr>
          <w:p w:rsidR="00B30DAC" w:rsidRPr="001671F3" w:rsidRDefault="00B30DA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New Hire Name:</w:t>
            </w:r>
          </w:p>
        </w:tc>
        <w:tc>
          <w:tcPr>
            <w:tcW w:w="3690" w:type="dxa"/>
            <w:gridSpan w:val="5"/>
            <w:vAlign w:val="center"/>
          </w:tcPr>
          <w:p w:rsidR="00B30DAC" w:rsidRPr="001671F3" w:rsidRDefault="005F70FC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30DAC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gridSpan w:val="3"/>
            <w:vAlign w:val="center"/>
          </w:tcPr>
          <w:p w:rsidR="00B30DAC" w:rsidRPr="001671F3" w:rsidRDefault="00B30DAC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Replacing:</w:t>
            </w:r>
          </w:p>
        </w:tc>
        <w:tc>
          <w:tcPr>
            <w:tcW w:w="4320" w:type="dxa"/>
            <w:gridSpan w:val="7"/>
            <w:vAlign w:val="center"/>
          </w:tcPr>
          <w:p w:rsidR="00B30DAC" w:rsidRPr="001671F3" w:rsidRDefault="005F70FC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B30DAC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226B5" w:rsidRPr="001671F3" w:rsidTr="00B5464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728" w:type="dxa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B5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r w:rsidR="004226B5" w:rsidRPr="001671F3">
              <w:rPr>
                <w:rFonts w:cstheme="minorHAnsi"/>
                <w:sz w:val="18"/>
                <w:szCs w:val="18"/>
              </w:rPr>
              <w:t>Tenure Track</w:t>
            </w:r>
          </w:p>
        </w:tc>
        <w:tc>
          <w:tcPr>
            <w:tcW w:w="2295" w:type="dxa"/>
            <w:gridSpan w:val="2"/>
            <w:vAlign w:val="center"/>
          </w:tcPr>
          <w:p w:rsidR="004226B5" w:rsidRPr="001671F3" w:rsidRDefault="004226B5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 xml:space="preserve">Years of service brought toward tenure - </w:t>
            </w:r>
            <w:r w:rsidR="005F70FC"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671F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5F70FC" w:rsidRPr="001671F3">
              <w:rPr>
                <w:rFonts w:cstheme="minorHAnsi"/>
                <w:sz w:val="18"/>
                <w:szCs w:val="18"/>
              </w:rPr>
            </w:r>
            <w:r w:rsidR="005F70FC" w:rsidRPr="001671F3">
              <w:rPr>
                <w:rFonts w:cstheme="minorHAnsi"/>
                <w:sz w:val="18"/>
                <w:szCs w:val="18"/>
              </w:rPr>
              <w:fldChar w:fldCharType="separate"/>
            </w:r>
            <w:r w:rsidRPr="001671F3">
              <w:rPr>
                <w:rFonts w:cstheme="minorHAnsi"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noProof/>
                <w:sz w:val="18"/>
                <w:szCs w:val="18"/>
              </w:rPr>
              <w:t> </w:t>
            </w:r>
            <w:r w:rsidR="005F70FC" w:rsidRPr="001671F3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5" w:type="dxa"/>
            <w:gridSpan w:val="4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B5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r w:rsidR="004226B5" w:rsidRPr="001671F3">
              <w:rPr>
                <w:rFonts w:cstheme="minorHAnsi"/>
                <w:sz w:val="18"/>
                <w:szCs w:val="18"/>
              </w:rPr>
              <w:t>Non-Tenure Track</w:t>
            </w:r>
          </w:p>
        </w:tc>
        <w:tc>
          <w:tcPr>
            <w:tcW w:w="2520" w:type="dxa"/>
            <w:gridSpan w:val="6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B5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r w:rsidR="004226B5">
              <w:rPr>
                <w:rFonts w:cstheme="minorHAnsi"/>
                <w:sz w:val="18"/>
                <w:szCs w:val="18"/>
              </w:rPr>
              <w:t>Professional Track</w:t>
            </w:r>
          </w:p>
        </w:tc>
        <w:tc>
          <w:tcPr>
            <w:tcW w:w="2520" w:type="dxa"/>
            <w:gridSpan w:val="3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54144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754144">
              <w:rPr>
                <w:rFonts w:cstheme="minorHAnsi"/>
                <w:sz w:val="18"/>
                <w:szCs w:val="18"/>
              </w:rPr>
              <w:t xml:space="preserve"> Staff</w:t>
            </w:r>
          </w:p>
        </w:tc>
      </w:tr>
      <w:tr w:rsidR="00754144" w:rsidRPr="001671F3" w:rsidTr="00AD4D08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238" w:type="dxa"/>
            <w:gridSpan w:val="4"/>
            <w:vAlign w:val="center"/>
          </w:tcPr>
          <w:p w:rsidR="00962EDF" w:rsidRDefault="00962EDF" w:rsidP="00962E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Ad-Interim </w:t>
            </w:r>
          </w:p>
          <w:p w:rsidR="00754144" w:rsidRPr="001671F3" w:rsidRDefault="00962EDF" w:rsidP="00962E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Temporary position – </w:t>
            </w:r>
            <w:r>
              <w:rPr>
                <w:sz w:val="16"/>
                <w:szCs w:val="16"/>
              </w:rPr>
              <w:t>may only serve in position for no longer than one year.</w:t>
            </w:r>
            <w:r>
              <w:rPr>
                <w:rFonts w:cstheme="minorHAnsi"/>
                <w:sz w:val="16"/>
                <w:szCs w:val="16"/>
              </w:rPr>
              <w:t xml:space="preserve">  Search must be conducted for replacement.</w:t>
            </w:r>
          </w:p>
        </w:tc>
        <w:tc>
          <w:tcPr>
            <w:tcW w:w="2340" w:type="dxa"/>
            <w:gridSpan w:val="7"/>
            <w:vAlign w:val="center"/>
          </w:tcPr>
          <w:p w:rsidR="00754144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144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r w:rsidR="00754144">
              <w:rPr>
                <w:rFonts w:cstheme="minorHAnsi"/>
                <w:sz w:val="18"/>
                <w:szCs w:val="18"/>
              </w:rPr>
              <w:t xml:space="preserve">Post Doctoral or </w:t>
            </w:r>
          </w:p>
          <w:p w:rsidR="00754144" w:rsidRPr="001671F3" w:rsidRDefault="00754144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Associate Research Scientist</w:t>
            </w:r>
          </w:p>
        </w:tc>
        <w:tc>
          <w:tcPr>
            <w:tcW w:w="3330" w:type="dxa"/>
            <w:gridSpan w:val="5"/>
            <w:vAlign w:val="center"/>
          </w:tcPr>
          <w:p w:rsidR="00754144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144" w:rsidRPr="001671F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sz w:val="18"/>
                <w:szCs w:val="18"/>
              </w:rPr>
            </w:r>
            <w:r w:rsidRPr="001671F3">
              <w:rPr>
                <w:rFonts w:cstheme="minorHAnsi"/>
                <w:sz w:val="18"/>
                <w:szCs w:val="18"/>
              </w:rPr>
              <w:fldChar w:fldCharType="end"/>
            </w:r>
            <w:r w:rsidR="00754144">
              <w:rPr>
                <w:rFonts w:cstheme="minorHAnsi"/>
                <w:sz w:val="18"/>
                <w:szCs w:val="18"/>
              </w:rPr>
              <w:t xml:space="preserve">Specify if other 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754144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226B5" w:rsidRPr="001671F3" w:rsidTr="004226B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728" w:type="dxa"/>
            <w:vAlign w:val="center"/>
          </w:tcPr>
          <w:p w:rsidR="00E26318" w:rsidRDefault="004226B5" w:rsidP="00E263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 xml:space="preserve">Length of </w:t>
            </w:r>
            <w:r w:rsidR="00E26318">
              <w:rPr>
                <w:rFonts w:cstheme="minorHAnsi"/>
                <w:sz w:val="18"/>
                <w:szCs w:val="18"/>
              </w:rPr>
              <w:t>Appointment</w:t>
            </w:r>
            <w:r w:rsidRPr="001671F3">
              <w:rPr>
                <w:rFonts w:cstheme="minorHAnsi"/>
                <w:sz w:val="18"/>
                <w:szCs w:val="18"/>
              </w:rPr>
              <w:t>:</w:t>
            </w:r>
            <w:r w:rsidR="00E2631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226B5" w:rsidRPr="001671F3" w:rsidRDefault="00E26318" w:rsidP="00E2631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6318">
              <w:rPr>
                <w:rFonts w:cstheme="minorHAnsi"/>
                <w:sz w:val="16"/>
                <w:szCs w:val="18"/>
              </w:rPr>
              <w:t>(if applicable)</w:t>
            </w:r>
          </w:p>
        </w:tc>
        <w:tc>
          <w:tcPr>
            <w:tcW w:w="2250" w:type="dxa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226B5" w:rsidRPr="001671F3" w:rsidRDefault="004226B5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Starting Date:</w:t>
            </w:r>
          </w:p>
        </w:tc>
        <w:tc>
          <w:tcPr>
            <w:tcW w:w="1800" w:type="dxa"/>
            <w:gridSpan w:val="6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4226B5" w:rsidRDefault="004226B5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Ending Date:</w:t>
            </w:r>
          </w:p>
          <w:p w:rsidR="004226B5" w:rsidRPr="001671F3" w:rsidRDefault="004226B5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73187">
              <w:rPr>
                <w:rFonts w:cstheme="minorHAnsi"/>
                <w:sz w:val="16"/>
                <w:szCs w:val="18"/>
              </w:rPr>
              <w:t>(if applicable)</w:t>
            </w:r>
          </w:p>
        </w:tc>
        <w:tc>
          <w:tcPr>
            <w:tcW w:w="2520" w:type="dxa"/>
            <w:gridSpan w:val="3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226B5" w:rsidRPr="001671F3" w:rsidTr="00962EDF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728" w:type="dxa"/>
            <w:vAlign w:val="center"/>
          </w:tcPr>
          <w:p w:rsidR="004226B5" w:rsidRPr="001671F3" w:rsidRDefault="004226B5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Account(s):</w:t>
            </w:r>
          </w:p>
        </w:tc>
        <w:tc>
          <w:tcPr>
            <w:tcW w:w="2250" w:type="dxa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226B5" w:rsidRPr="001671F3" w:rsidRDefault="00962EDF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Salary </w:t>
            </w:r>
            <w:r w:rsidR="004226B5">
              <w:rPr>
                <w:rFonts w:cstheme="minorHAnsi"/>
                <w:sz w:val="18"/>
                <w:szCs w:val="18"/>
              </w:rPr>
              <w:t>Amount:</w:t>
            </w:r>
          </w:p>
        </w:tc>
        <w:tc>
          <w:tcPr>
            <w:tcW w:w="1800" w:type="dxa"/>
            <w:gridSpan w:val="6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:rsidR="004226B5" w:rsidRPr="00962EDF" w:rsidRDefault="00962EDF" w:rsidP="00962E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Start-up costs / Contingencies:</w:t>
            </w:r>
          </w:p>
        </w:tc>
        <w:tc>
          <w:tcPr>
            <w:tcW w:w="2340" w:type="dxa"/>
            <w:gridSpan w:val="2"/>
            <w:vAlign w:val="center"/>
          </w:tcPr>
          <w:p w:rsidR="004226B5" w:rsidRPr="001671F3" w:rsidRDefault="00962EDF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610A6" w:rsidRPr="001671F3" w:rsidTr="004E610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728" w:type="dxa"/>
            <w:vAlign w:val="center"/>
          </w:tcPr>
          <w:p w:rsidR="000610A6" w:rsidRPr="001671F3" w:rsidRDefault="000610A6" w:rsidP="004226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not U.S. Citizen indicate status</w:t>
            </w:r>
          </w:p>
        </w:tc>
        <w:tc>
          <w:tcPr>
            <w:tcW w:w="9180" w:type="dxa"/>
            <w:gridSpan w:val="15"/>
            <w:shd w:val="clear" w:color="auto" w:fill="auto"/>
            <w:vAlign w:val="center"/>
          </w:tcPr>
          <w:p w:rsidR="000610A6" w:rsidRPr="00444E06" w:rsidRDefault="000610A6" w:rsidP="004226B5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CC5DEF">
              <w:rPr>
                <w:rFonts w:cstheme="minorHAnsi"/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EF">
              <w:rPr>
                <w:rFonts w:cstheme="minorHAnsi"/>
                <w:i/>
                <w:sz w:val="18"/>
                <w:szCs w:val="18"/>
              </w:rPr>
              <w:instrText xml:space="preserve"> FORMCHECKBOX </w:instrText>
            </w:r>
            <w:r w:rsidRPr="00CC5DEF">
              <w:rPr>
                <w:rFonts w:cstheme="minorHAnsi"/>
                <w:i/>
                <w:sz w:val="18"/>
                <w:szCs w:val="18"/>
              </w:rPr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end"/>
            </w:r>
            <w:r w:rsidRPr="00CC5DEF">
              <w:rPr>
                <w:rFonts w:cstheme="minorHAnsi"/>
                <w:i/>
                <w:sz w:val="18"/>
                <w:szCs w:val="18"/>
              </w:rPr>
              <w:t>J-1</w:t>
            </w:r>
            <w:r>
              <w:rPr>
                <w:rFonts w:cstheme="minorHAnsi"/>
                <w:i/>
                <w:sz w:val="18"/>
                <w:szCs w:val="18"/>
              </w:rPr>
              <w:t xml:space="preserve">     </w:t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EF">
              <w:rPr>
                <w:rFonts w:cstheme="minorHAnsi"/>
                <w:i/>
                <w:sz w:val="18"/>
                <w:szCs w:val="18"/>
              </w:rPr>
              <w:instrText xml:space="preserve"> FORMCHECKBOX </w:instrText>
            </w:r>
            <w:r w:rsidRPr="00CC5DEF">
              <w:rPr>
                <w:rFonts w:cstheme="minorHAnsi"/>
                <w:i/>
                <w:sz w:val="18"/>
                <w:szCs w:val="18"/>
              </w:rPr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end"/>
            </w:r>
            <w:r w:rsidRPr="00CC5DEF">
              <w:rPr>
                <w:rFonts w:cstheme="minorHAnsi"/>
                <w:i/>
                <w:sz w:val="18"/>
                <w:szCs w:val="18"/>
              </w:rPr>
              <w:t>B-1</w:t>
            </w:r>
            <w:r>
              <w:rPr>
                <w:rFonts w:cstheme="minorHAnsi"/>
                <w:i/>
                <w:sz w:val="18"/>
                <w:szCs w:val="18"/>
              </w:rPr>
              <w:t xml:space="preserve">     </w:t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EF">
              <w:rPr>
                <w:rFonts w:cstheme="minorHAnsi"/>
                <w:i/>
                <w:sz w:val="18"/>
                <w:szCs w:val="18"/>
              </w:rPr>
              <w:instrText xml:space="preserve"> FORMCHECKBOX </w:instrText>
            </w:r>
            <w:r w:rsidRPr="00CC5DEF">
              <w:rPr>
                <w:rFonts w:cstheme="minorHAnsi"/>
                <w:i/>
                <w:sz w:val="18"/>
                <w:szCs w:val="18"/>
              </w:rPr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end"/>
            </w:r>
            <w:r w:rsidRPr="00CC5DEF">
              <w:rPr>
                <w:rFonts w:cstheme="minorHAnsi"/>
                <w:i/>
                <w:sz w:val="18"/>
                <w:szCs w:val="18"/>
              </w:rPr>
              <w:t>H-1</w:t>
            </w:r>
            <w:r>
              <w:rPr>
                <w:rFonts w:cstheme="minorHAnsi"/>
                <w:i/>
                <w:sz w:val="18"/>
                <w:szCs w:val="18"/>
              </w:rPr>
              <w:t xml:space="preserve">     </w:t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EF">
              <w:rPr>
                <w:rFonts w:cstheme="minorHAnsi"/>
                <w:i/>
                <w:sz w:val="18"/>
                <w:szCs w:val="18"/>
              </w:rPr>
              <w:instrText xml:space="preserve"> FORMCHECKBOX </w:instrText>
            </w:r>
            <w:r w:rsidRPr="00CC5DEF">
              <w:rPr>
                <w:rFonts w:cstheme="minorHAnsi"/>
                <w:i/>
                <w:sz w:val="18"/>
                <w:szCs w:val="18"/>
              </w:rPr>
            </w:r>
            <w:r w:rsidRPr="00CC5DEF">
              <w:rPr>
                <w:rFonts w:cstheme="minorHAnsi"/>
                <w:i/>
                <w:sz w:val="18"/>
                <w:szCs w:val="18"/>
              </w:rPr>
              <w:fldChar w:fldCharType="end"/>
            </w:r>
            <w:r w:rsidRPr="00CC5DEF">
              <w:rPr>
                <w:rFonts w:cstheme="minorHAnsi"/>
                <w:i/>
                <w:sz w:val="18"/>
                <w:szCs w:val="18"/>
              </w:rPr>
              <w:t xml:space="preserve"> Other </w:t>
            </w:r>
            <w:r w:rsidRPr="00CC5DE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5DE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C5DEF">
              <w:rPr>
                <w:rFonts w:cstheme="minorHAnsi"/>
                <w:b/>
                <w:sz w:val="18"/>
                <w:szCs w:val="18"/>
              </w:rPr>
            </w:r>
            <w:r w:rsidRPr="00CC5DE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C5DEF">
              <w:rPr>
                <w:rFonts w:cstheme="minorHAnsi"/>
                <w:b/>
                <w:sz w:val="18"/>
                <w:szCs w:val="18"/>
              </w:rPr>
              <w:t> </w:t>
            </w:r>
            <w:r w:rsidRPr="00CC5DEF">
              <w:rPr>
                <w:rFonts w:cstheme="minorHAnsi"/>
                <w:b/>
                <w:sz w:val="18"/>
                <w:szCs w:val="18"/>
              </w:rPr>
              <w:t> </w:t>
            </w:r>
            <w:r w:rsidRPr="00CC5DEF">
              <w:rPr>
                <w:rFonts w:cstheme="minorHAnsi"/>
                <w:b/>
                <w:sz w:val="18"/>
                <w:szCs w:val="18"/>
              </w:rPr>
              <w:t> </w:t>
            </w:r>
            <w:r w:rsidRPr="00CC5DEF">
              <w:rPr>
                <w:rFonts w:cstheme="minorHAnsi"/>
                <w:b/>
                <w:sz w:val="18"/>
                <w:szCs w:val="18"/>
              </w:rPr>
              <w:t> </w:t>
            </w:r>
            <w:r w:rsidRPr="00CC5DEF">
              <w:rPr>
                <w:rFonts w:cstheme="minorHAnsi"/>
                <w:b/>
                <w:sz w:val="18"/>
                <w:szCs w:val="18"/>
              </w:rPr>
              <w:t> </w:t>
            </w:r>
            <w:r w:rsidRPr="00CC5DEF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4226B5" w:rsidRPr="001671F3" w:rsidTr="004226B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088" w:type="dxa"/>
            <w:gridSpan w:val="8"/>
            <w:vAlign w:val="center"/>
          </w:tcPr>
          <w:p w:rsidR="004226B5" w:rsidRPr="001671F3" w:rsidRDefault="004226B5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Applicant has verbally agreed to conditions outlined above:</w:t>
            </w:r>
          </w:p>
        </w:tc>
        <w:bookmarkStart w:id="4" w:name="Check6"/>
        <w:tc>
          <w:tcPr>
            <w:tcW w:w="1760" w:type="dxa"/>
            <w:gridSpan w:val="4"/>
            <w:shd w:val="clear" w:color="auto" w:fill="auto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4"/>
            <w:r w:rsidR="004226B5" w:rsidRPr="001671F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226B5" w:rsidRPr="001671F3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226B5" w:rsidRPr="001671F3" w:rsidRDefault="005F70FC" w:rsidP="004226B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226B5" w:rsidRPr="001671F3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5"/>
            <w:r w:rsidR="004226B5" w:rsidRPr="001671F3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962EDF" w:rsidRPr="0048085D" w:rsidRDefault="00962EDF" w:rsidP="00B5464C">
      <w:pPr>
        <w:spacing w:after="0" w:line="240" w:lineRule="auto"/>
        <w:jc w:val="center"/>
        <w:rPr>
          <w:rFonts w:cstheme="minorHAnsi"/>
          <w:b/>
          <w:i/>
          <w:color w:val="FF0000"/>
          <w:sz w:val="12"/>
          <w:szCs w:val="18"/>
          <w:highlight w:val="yellow"/>
        </w:rPr>
      </w:pPr>
    </w:p>
    <w:p w:rsidR="0048085D" w:rsidRPr="0048085D" w:rsidRDefault="0048085D" w:rsidP="0048085D">
      <w:pPr>
        <w:pStyle w:val="Default"/>
        <w:rPr>
          <w:rFonts w:ascii="Calibri" w:hAnsi="Calibri"/>
          <w:b/>
          <w:color w:val="auto"/>
          <w:sz w:val="20"/>
          <w:szCs w:val="18"/>
        </w:rPr>
      </w:pPr>
      <w:r w:rsidRPr="0048085D">
        <w:rPr>
          <w:rFonts w:ascii="Calibri" w:hAnsi="Calibri"/>
          <w:b/>
          <w:color w:val="auto"/>
          <w:sz w:val="20"/>
          <w:szCs w:val="18"/>
        </w:rPr>
        <w:t xml:space="preserve">Changes to the status for all applicants and the following </w:t>
      </w:r>
      <w:r w:rsidR="00EF7E9A">
        <w:rPr>
          <w:rFonts w:ascii="Calibri" w:hAnsi="Calibri"/>
          <w:b/>
          <w:color w:val="auto"/>
          <w:sz w:val="20"/>
          <w:szCs w:val="18"/>
        </w:rPr>
        <w:t xml:space="preserve">fully executed </w:t>
      </w:r>
      <w:r w:rsidRPr="0048085D">
        <w:rPr>
          <w:rFonts w:ascii="Calibri" w:hAnsi="Calibri"/>
          <w:b/>
          <w:color w:val="auto"/>
          <w:sz w:val="20"/>
          <w:szCs w:val="18"/>
        </w:rPr>
        <w:t xml:space="preserve">documents must be </w:t>
      </w:r>
      <w:r w:rsidR="008D2568">
        <w:rPr>
          <w:rFonts w:ascii="Calibri" w:hAnsi="Calibri"/>
          <w:b/>
          <w:color w:val="auto"/>
          <w:sz w:val="20"/>
          <w:szCs w:val="18"/>
        </w:rPr>
        <w:t>uploaded</w:t>
      </w:r>
      <w:r w:rsidRPr="0048085D">
        <w:rPr>
          <w:rFonts w:ascii="Calibri" w:hAnsi="Calibri"/>
          <w:b/>
          <w:color w:val="auto"/>
          <w:sz w:val="20"/>
          <w:szCs w:val="18"/>
        </w:rPr>
        <w:t xml:space="preserve"> to the posting </w:t>
      </w:r>
      <w:r w:rsidR="008D2568">
        <w:rPr>
          <w:rFonts w:ascii="Calibri" w:hAnsi="Calibri"/>
          <w:b/>
          <w:color w:val="auto"/>
          <w:sz w:val="20"/>
          <w:szCs w:val="18"/>
        </w:rPr>
        <w:t xml:space="preserve">in PATH </w:t>
      </w:r>
      <w:r w:rsidRPr="0048085D">
        <w:rPr>
          <w:rFonts w:ascii="Calibri" w:hAnsi="Calibri"/>
          <w:b/>
          <w:color w:val="auto"/>
          <w:sz w:val="20"/>
          <w:szCs w:val="18"/>
        </w:rPr>
        <w:t>for the Compliance Checklist to be complete: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 xml:space="preserve">Hiring Matrix or Numerical Ranking System </w:t>
      </w:r>
      <w:r w:rsidRPr="008940CE">
        <w:rPr>
          <w:rFonts w:ascii="Calibri" w:hAnsi="Calibri" w:cs="Helvetica"/>
          <w:i/>
          <w:color w:val="auto"/>
          <w:sz w:val="20"/>
          <w:szCs w:val="18"/>
        </w:rPr>
        <w:t>(</w:t>
      </w:r>
      <w:r w:rsidRPr="008940CE">
        <w:rPr>
          <w:rFonts w:ascii="Calibri" w:hAnsi="Calibri"/>
          <w:i/>
          <w:color w:val="auto"/>
          <w:sz w:val="20"/>
          <w:szCs w:val="18"/>
        </w:rPr>
        <w:t>All individual matrices including compiled matrix)</w:t>
      </w:r>
    </w:p>
    <w:p w:rsidR="0048085D" w:rsidRPr="008940CE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i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 xml:space="preserve">Interview Documentation </w:t>
      </w:r>
      <w:r w:rsidRPr="008940CE">
        <w:rPr>
          <w:rFonts w:ascii="Calibri" w:hAnsi="Calibri" w:cs="Helvetica"/>
          <w:i/>
          <w:color w:val="auto"/>
          <w:sz w:val="20"/>
          <w:szCs w:val="18"/>
        </w:rPr>
        <w:t>(</w:t>
      </w:r>
      <w:r w:rsidRPr="008940CE">
        <w:rPr>
          <w:rFonts w:ascii="Calibri" w:hAnsi="Calibri"/>
          <w:i/>
          <w:color w:val="auto"/>
          <w:sz w:val="20"/>
          <w:szCs w:val="18"/>
        </w:rPr>
        <w:t>Notes taken by each committee members and/or Hiring Manager of the phone and face-to-face interview questions and the responses of each applicant interviewed 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 xml:space="preserve">References </w:t>
      </w:r>
      <w:r w:rsidRPr="008940CE">
        <w:rPr>
          <w:rFonts w:ascii="Calibri" w:hAnsi="Calibri" w:cs="Helvetica"/>
          <w:i/>
          <w:color w:val="auto"/>
          <w:sz w:val="20"/>
          <w:szCs w:val="18"/>
        </w:rPr>
        <w:t>(</w:t>
      </w:r>
      <w:r w:rsidRPr="008940CE">
        <w:rPr>
          <w:rFonts w:ascii="Calibri" w:hAnsi="Calibri"/>
          <w:i/>
          <w:color w:val="auto"/>
          <w:sz w:val="20"/>
          <w:szCs w:val="18"/>
        </w:rPr>
        <w:t>Reference Verifications / Reference contact forms with responses for all reference checks)</w:t>
      </w:r>
    </w:p>
    <w:p w:rsidR="0048085D" w:rsidRPr="008940CE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i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>Notes/Emails/Narratives</w:t>
      </w:r>
      <w:r w:rsidR="008940CE">
        <w:rPr>
          <w:rFonts w:ascii="Calibri" w:hAnsi="Calibri" w:cs="Helvetica"/>
          <w:color w:val="auto"/>
          <w:sz w:val="20"/>
          <w:szCs w:val="18"/>
        </w:rPr>
        <w:t xml:space="preserve"> </w:t>
      </w:r>
      <w:r w:rsidR="008940CE" w:rsidRPr="008940CE">
        <w:rPr>
          <w:rFonts w:ascii="Calibri" w:hAnsi="Calibri" w:cs="Helvetica"/>
          <w:i/>
          <w:color w:val="auto"/>
          <w:sz w:val="20"/>
          <w:szCs w:val="18"/>
        </w:rPr>
        <w:t>(Recommendation for hire from committee or hiring manager)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>Criminal History Form (</w:t>
      </w:r>
      <w:r w:rsidRPr="0048085D">
        <w:rPr>
          <w:rFonts w:ascii="Calibri" w:hAnsi="Calibri"/>
          <w:i/>
          <w:color w:val="auto"/>
          <w:sz w:val="20"/>
          <w:szCs w:val="18"/>
        </w:rPr>
        <w:t>Attach email from HR confirming background check is complete)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>Credentials/Licensure Form – (</w:t>
      </w:r>
      <w:r w:rsidRPr="0048085D">
        <w:rPr>
          <w:rFonts w:ascii="Calibri" w:hAnsi="Calibri"/>
          <w:i/>
          <w:color w:val="auto"/>
          <w:sz w:val="20"/>
          <w:szCs w:val="18"/>
        </w:rPr>
        <w:t xml:space="preserve">Attach email from HR confirming degree verification is complete </w:t>
      </w:r>
      <w:r w:rsidRPr="008940CE">
        <w:rPr>
          <w:rFonts w:ascii="Calibri" w:hAnsi="Calibri"/>
          <w:i/>
          <w:color w:val="auto"/>
          <w:sz w:val="20"/>
          <w:szCs w:val="18"/>
        </w:rPr>
        <w:t>if required for position</w:t>
      </w:r>
      <w:r w:rsidRPr="0048085D">
        <w:rPr>
          <w:rFonts w:ascii="Calibri" w:hAnsi="Calibri"/>
          <w:color w:val="auto"/>
          <w:sz w:val="20"/>
          <w:szCs w:val="18"/>
        </w:rPr>
        <w:t>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 w:cs="Helvetica"/>
          <w:color w:val="auto"/>
          <w:sz w:val="20"/>
          <w:szCs w:val="18"/>
        </w:rPr>
        <w:t xml:space="preserve">Official Transcript </w:t>
      </w:r>
      <w:r w:rsidRPr="008940CE">
        <w:rPr>
          <w:rFonts w:ascii="Calibri" w:hAnsi="Calibri" w:cs="Helvetica"/>
          <w:i/>
          <w:color w:val="auto"/>
          <w:sz w:val="20"/>
          <w:szCs w:val="18"/>
        </w:rPr>
        <w:t>(All transcripts, originals must be on file in the Provost office)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/>
          <w:color w:val="auto"/>
          <w:sz w:val="20"/>
          <w:szCs w:val="18"/>
        </w:rPr>
        <w:t xml:space="preserve">Primary Language Form </w:t>
      </w:r>
      <w:r w:rsidRPr="008940CE">
        <w:rPr>
          <w:rFonts w:ascii="Calibri" w:hAnsi="Calibri"/>
          <w:i/>
          <w:color w:val="auto"/>
          <w:sz w:val="20"/>
          <w:szCs w:val="18"/>
        </w:rPr>
        <w:t>(required for faculty appointments)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/>
          <w:color w:val="auto"/>
          <w:sz w:val="20"/>
          <w:szCs w:val="18"/>
        </w:rPr>
        <w:t xml:space="preserve">FERPA </w:t>
      </w:r>
      <w:r w:rsidRPr="008940CE">
        <w:rPr>
          <w:rFonts w:ascii="Calibri" w:hAnsi="Calibri"/>
          <w:i/>
          <w:color w:val="auto"/>
          <w:sz w:val="20"/>
          <w:szCs w:val="18"/>
        </w:rPr>
        <w:t>(required for faculty appointments and other positions as necessary)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/>
          <w:color w:val="auto"/>
          <w:sz w:val="20"/>
          <w:szCs w:val="18"/>
        </w:rPr>
        <w:t xml:space="preserve">Faculty Credential Forms with all signatures </w:t>
      </w:r>
      <w:r w:rsidRPr="008940CE">
        <w:rPr>
          <w:rFonts w:ascii="Calibri" w:hAnsi="Calibri"/>
          <w:i/>
          <w:color w:val="auto"/>
          <w:sz w:val="20"/>
          <w:szCs w:val="18"/>
        </w:rPr>
        <w:t>(if applicable to position)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/>
          <w:color w:val="auto"/>
          <w:sz w:val="20"/>
          <w:szCs w:val="18"/>
        </w:rPr>
        <w:t>Graduate Faculty Membership Application form</w:t>
      </w:r>
      <w:r w:rsidRPr="008940CE">
        <w:rPr>
          <w:rFonts w:ascii="Calibri" w:hAnsi="Calibri"/>
          <w:i/>
          <w:color w:val="auto"/>
          <w:sz w:val="20"/>
          <w:szCs w:val="18"/>
        </w:rPr>
        <w:t xml:space="preserve"> (if applicable to position)</w:t>
      </w:r>
    </w:p>
    <w:p w:rsidR="0048085D" w:rsidRPr="0048085D" w:rsidRDefault="0048085D" w:rsidP="0048085D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0"/>
          <w:szCs w:val="18"/>
        </w:rPr>
      </w:pPr>
      <w:r w:rsidRPr="0048085D">
        <w:rPr>
          <w:rFonts w:ascii="Calibri" w:hAnsi="Calibri"/>
          <w:color w:val="auto"/>
          <w:sz w:val="20"/>
          <w:szCs w:val="18"/>
        </w:rPr>
        <w:t xml:space="preserve">Outside Ads </w:t>
      </w:r>
      <w:r w:rsidRPr="008940CE">
        <w:rPr>
          <w:rFonts w:ascii="Calibri" w:hAnsi="Calibri"/>
          <w:i/>
          <w:color w:val="auto"/>
          <w:sz w:val="20"/>
          <w:szCs w:val="18"/>
        </w:rPr>
        <w:t>(</w:t>
      </w:r>
      <w:r w:rsidRPr="008940CE">
        <w:rPr>
          <w:rFonts w:ascii="Calibri" w:hAnsi="Calibri"/>
          <w:bCs/>
          <w:i/>
          <w:color w:val="auto"/>
          <w:sz w:val="20"/>
          <w:szCs w:val="18"/>
        </w:rPr>
        <w:t>Copy of any ads placed</w:t>
      </w:r>
      <w:r w:rsidR="008940CE">
        <w:rPr>
          <w:rFonts w:ascii="Calibri" w:hAnsi="Calibri"/>
          <w:bCs/>
          <w:i/>
          <w:color w:val="auto"/>
          <w:sz w:val="20"/>
          <w:szCs w:val="18"/>
        </w:rPr>
        <w:t xml:space="preserve"> by department</w:t>
      </w:r>
      <w:r w:rsidRPr="008940CE">
        <w:rPr>
          <w:rFonts w:ascii="Calibri" w:hAnsi="Calibri"/>
          <w:bCs/>
          <w:i/>
          <w:color w:val="auto"/>
          <w:sz w:val="20"/>
          <w:szCs w:val="18"/>
        </w:rPr>
        <w:t>)</w:t>
      </w:r>
    </w:p>
    <w:p w:rsidR="0048085D" w:rsidRPr="008940CE" w:rsidRDefault="008940CE" w:rsidP="0048085D">
      <w:pPr>
        <w:pStyle w:val="Default"/>
        <w:numPr>
          <w:ilvl w:val="0"/>
          <w:numId w:val="1"/>
        </w:numPr>
        <w:rPr>
          <w:rFonts w:ascii="Calibri" w:hAnsi="Calibri"/>
          <w:i/>
          <w:color w:val="auto"/>
          <w:sz w:val="20"/>
          <w:szCs w:val="18"/>
        </w:rPr>
      </w:pPr>
      <w:r>
        <w:rPr>
          <w:rFonts w:ascii="Calibri" w:hAnsi="Calibri"/>
          <w:color w:val="auto"/>
          <w:sz w:val="20"/>
          <w:szCs w:val="18"/>
        </w:rPr>
        <w:t xml:space="preserve">Other Documents 1 &amp; 2 </w:t>
      </w:r>
      <w:r w:rsidRPr="008940CE">
        <w:rPr>
          <w:rFonts w:ascii="Calibri" w:hAnsi="Calibri"/>
          <w:i/>
          <w:color w:val="auto"/>
          <w:sz w:val="20"/>
          <w:szCs w:val="18"/>
        </w:rPr>
        <w:t>(</w:t>
      </w:r>
      <w:r w:rsidR="0048085D" w:rsidRPr="008940CE">
        <w:rPr>
          <w:rFonts w:ascii="Calibri" w:hAnsi="Calibri"/>
          <w:i/>
          <w:color w:val="auto"/>
          <w:sz w:val="20"/>
          <w:szCs w:val="18"/>
        </w:rPr>
        <w:t>Any other correspondence or other information pertinent to the hiring process</w:t>
      </w:r>
      <w:r w:rsidRPr="008940CE">
        <w:rPr>
          <w:rFonts w:ascii="Calibri" w:hAnsi="Calibri"/>
          <w:i/>
          <w:color w:val="auto"/>
          <w:sz w:val="20"/>
          <w:szCs w:val="18"/>
        </w:rPr>
        <w:t>)</w:t>
      </w:r>
    </w:p>
    <w:p w:rsidR="00F61D8A" w:rsidRPr="0048085D" w:rsidRDefault="00F61D8A" w:rsidP="00F61D8A">
      <w:pPr>
        <w:pStyle w:val="Default"/>
        <w:ind w:left="360"/>
        <w:rPr>
          <w:rFonts w:ascii="Calibri" w:hAnsi="Calibri"/>
          <w:color w:val="auto"/>
          <w:sz w:val="20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5158"/>
      </w:tblGrid>
      <w:tr w:rsidR="00AB630F" w:rsidRPr="001671F3" w:rsidTr="00AB630F">
        <w:trPr>
          <w:trHeight w:val="533"/>
        </w:trPr>
        <w:tc>
          <w:tcPr>
            <w:tcW w:w="5750" w:type="dxa"/>
            <w:vAlign w:val="bottom"/>
          </w:tcPr>
          <w:p w:rsidR="00AB630F" w:rsidRPr="001671F3" w:rsidRDefault="005F70FC" w:rsidP="00AB630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vAlign w:val="bottom"/>
          </w:tcPr>
          <w:p w:rsidR="00AB630F" w:rsidRPr="001671F3" w:rsidRDefault="005F70FC" w:rsidP="00AB630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AB630F" w:rsidRPr="001671F3" w:rsidTr="00AB630F">
        <w:trPr>
          <w:trHeight w:val="230"/>
        </w:trPr>
        <w:tc>
          <w:tcPr>
            <w:tcW w:w="5750" w:type="dxa"/>
            <w:vAlign w:val="bottom"/>
          </w:tcPr>
          <w:p w:rsidR="00AB630F" w:rsidRPr="001671F3" w:rsidRDefault="00AB630F" w:rsidP="00AB63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 xml:space="preserve">Department Head </w:t>
            </w:r>
            <w:r w:rsidR="003C621D">
              <w:rPr>
                <w:rFonts w:cstheme="minorHAnsi"/>
                <w:sz w:val="18"/>
                <w:szCs w:val="18"/>
              </w:rPr>
              <w:t xml:space="preserve">/Hiring Manager </w:t>
            </w:r>
            <w:r w:rsidRPr="001671F3">
              <w:rPr>
                <w:rFonts w:cstheme="minorHAnsi"/>
                <w:sz w:val="18"/>
                <w:szCs w:val="18"/>
              </w:rPr>
              <w:t>Approval</w:t>
            </w:r>
          </w:p>
        </w:tc>
        <w:tc>
          <w:tcPr>
            <w:tcW w:w="5158" w:type="dxa"/>
            <w:vAlign w:val="bottom"/>
          </w:tcPr>
          <w:p w:rsidR="00AB630F" w:rsidRPr="001671F3" w:rsidRDefault="00AB630F" w:rsidP="00AB63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AB630F" w:rsidRPr="001671F3" w:rsidTr="00AB630F">
        <w:trPr>
          <w:trHeight w:val="530"/>
        </w:trPr>
        <w:tc>
          <w:tcPr>
            <w:tcW w:w="5750" w:type="dxa"/>
            <w:vAlign w:val="bottom"/>
          </w:tcPr>
          <w:p w:rsidR="00AB630F" w:rsidRPr="001671F3" w:rsidRDefault="005F70FC" w:rsidP="00AB630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vAlign w:val="bottom"/>
          </w:tcPr>
          <w:p w:rsidR="00AB630F" w:rsidRPr="001671F3" w:rsidRDefault="005F70FC" w:rsidP="00AB630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671F3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B630F" w:rsidRPr="001671F3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671F3">
              <w:rPr>
                <w:rFonts w:cstheme="minorHAnsi"/>
                <w:b/>
                <w:sz w:val="18"/>
                <w:szCs w:val="18"/>
              </w:rPr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AB630F" w:rsidRPr="001671F3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671F3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AB630F" w:rsidRPr="001671F3" w:rsidTr="00AB630F">
        <w:tc>
          <w:tcPr>
            <w:tcW w:w="5750" w:type="dxa"/>
            <w:vAlign w:val="bottom"/>
          </w:tcPr>
          <w:p w:rsidR="00AB630F" w:rsidRPr="001671F3" w:rsidRDefault="00AB630F" w:rsidP="00AB63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Dean/Director Approval</w:t>
            </w:r>
          </w:p>
        </w:tc>
        <w:tc>
          <w:tcPr>
            <w:tcW w:w="5158" w:type="dxa"/>
            <w:vAlign w:val="bottom"/>
          </w:tcPr>
          <w:p w:rsidR="00AB630F" w:rsidRPr="001671F3" w:rsidRDefault="00AB630F" w:rsidP="00AB630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6112BE" w:rsidRPr="001671F3" w:rsidTr="00074095">
        <w:trPr>
          <w:trHeight w:val="512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BE" w:rsidRDefault="006112BE" w:rsidP="006112B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6112BE" w:rsidRPr="006112BE" w:rsidRDefault="005F70FC" w:rsidP="006112B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12B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112BE" w:rsidRPr="006112B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112BE">
              <w:rPr>
                <w:rFonts w:cstheme="minorHAnsi"/>
                <w:sz w:val="18"/>
                <w:szCs w:val="18"/>
              </w:rPr>
            </w:r>
            <w:r w:rsidRPr="006112BE">
              <w:rPr>
                <w:rFonts w:cstheme="minorHAnsi"/>
                <w:sz w:val="18"/>
                <w:szCs w:val="18"/>
              </w:rPr>
              <w:fldChar w:fldCharType="separate"/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BE" w:rsidRPr="006112BE" w:rsidRDefault="005F70FC" w:rsidP="006112B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12B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12BE" w:rsidRPr="006112B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112BE">
              <w:rPr>
                <w:rFonts w:cstheme="minorHAnsi"/>
                <w:sz w:val="18"/>
                <w:szCs w:val="18"/>
              </w:rPr>
            </w:r>
            <w:r w:rsidRPr="006112BE">
              <w:rPr>
                <w:rFonts w:cstheme="minorHAnsi"/>
                <w:sz w:val="18"/>
                <w:szCs w:val="18"/>
              </w:rPr>
              <w:fldChar w:fldCharType="separate"/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="006112BE"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112BE" w:rsidRPr="001671F3" w:rsidTr="006112BE">
        <w:trPr>
          <w:trHeight w:val="23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BE" w:rsidRPr="001671F3" w:rsidRDefault="0048085D" w:rsidP="00754144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Human Resources</w:t>
            </w:r>
            <w:r w:rsidR="000740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BE" w:rsidRPr="001671F3" w:rsidRDefault="006112BE" w:rsidP="0015449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48085D" w:rsidRPr="006112BE" w:rsidTr="0048085D">
        <w:trPr>
          <w:trHeight w:val="23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5D" w:rsidRDefault="0048085D" w:rsidP="00376AF6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48085D" w:rsidRPr="006112BE" w:rsidRDefault="0048085D" w:rsidP="00376AF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12B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2B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112BE">
              <w:rPr>
                <w:rFonts w:cstheme="minorHAnsi"/>
                <w:sz w:val="18"/>
                <w:szCs w:val="18"/>
              </w:rPr>
            </w:r>
            <w:r w:rsidRPr="006112BE">
              <w:rPr>
                <w:rFonts w:cstheme="minorHAnsi"/>
                <w:sz w:val="18"/>
                <w:szCs w:val="18"/>
              </w:rPr>
              <w:fldChar w:fldCharType="separate"/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5D" w:rsidRPr="006112BE" w:rsidRDefault="0048085D" w:rsidP="00376AF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112B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12B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112BE">
              <w:rPr>
                <w:rFonts w:cstheme="minorHAnsi"/>
                <w:sz w:val="18"/>
                <w:szCs w:val="18"/>
              </w:rPr>
            </w:r>
            <w:r w:rsidRPr="006112BE">
              <w:rPr>
                <w:rFonts w:cstheme="minorHAnsi"/>
                <w:sz w:val="18"/>
                <w:szCs w:val="18"/>
              </w:rPr>
              <w:fldChar w:fldCharType="separate"/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t> </w:t>
            </w:r>
            <w:r w:rsidRPr="006112B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8085D" w:rsidRPr="001671F3" w:rsidTr="0048085D">
        <w:trPr>
          <w:trHeight w:val="23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5D" w:rsidRPr="001671F3" w:rsidRDefault="0048085D" w:rsidP="00376AF6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Vice President</w:t>
            </w:r>
            <w:r w:rsidRPr="001671F3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President</w:t>
            </w:r>
            <w:r w:rsidRPr="001671F3">
              <w:rPr>
                <w:rFonts w:cstheme="minorHAnsi"/>
                <w:sz w:val="18"/>
                <w:szCs w:val="18"/>
              </w:rPr>
              <w:t xml:space="preserve"> Approval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5D" w:rsidRPr="001671F3" w:rsidRDefault="0048085D" w:rsidP="00376AF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671F3">
              <w:rPr>
                <w:rFonts w:cstheme="minorHAnsi"/>
                <w:sz w:val="18"/>
                <w:szCs w:val="18"/>
              </w:rPr>
              <w:t>Date</w:t>
            </w:r>
          </w:p>
        </w:tc>
      </w:tr>
    </w:tbl>
    <w:p w:rsidR="005E4467" w:rsidRDefault="005E4467" w:rsidP="00CC5DE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444E06" w:rsidRDefault="00444E06" w:rsidP="00CC5DE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NOTES:</w:t>
      </w:r>
    </w:p>
    <w:p w:rsidR="00444E06" w:rsidRDefault="005F70FC" w:rsidP="00CC5DE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671F3">
        <w:rPr>
          <w:rFonts w:cstheme="minorHAnsi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44E06" w:rsidRPr="001671F3">
        <w:rPr>
          <w:rFonts w:cstheme="minorHAnsi"/>
          <w:b/>
          <w:sz w:val="18"/>
          <w:szCs w:val="18"/>
        </w:rPr>
        <w:instrText xml:space="preserve"> FORMTEXT </w:instrText>
      </w:r>
      <w:r w:rsidRPr="001671F3">
        <w:rPr>
          <w:rFonts w:cstheme="minorHAnsi"/>
          <w:b/>
          <w:sz w:val="18"/>
          <w:szCs w:val="18"/>
        </w:rPr>
      </w:r>
      <w:r w:rsidRPr="001671F3">
        <w:rPr>
          <w:rFonts w:cstheme="minorHAnsi"/>
          <w:b/>
          <w:sz w:val="18"/>
          <w:szCs w:val="18"/>
        </w:rPr>
        <w:fldChar w:fldCharType="separate"/>
      </w:r>
      <w:r w:rsidR="00444E06" w:rsidRPr="001671F3">
        <w:rPr>
          <w:rFonts w:cstheme="minorHAnsi"/>
          <w:b/>
          <w:noProof/>
          <w:sz w:val="18"/>
          <w:szCs w:val="18"/>
        </w:rPr>
        <w:t> </w:t>
      </w:r>
      <w:r w:rsidR="00444E06" w:rsidRPr="001671F3">
        <w:rPr>
          <w:rFonts w:cstheme="minorHAnsi"/>
          <w:b/>
          <w:noProof/>
          <w:sz w:val="18"/>
          <w:szCs w:val="18"/>
        </w:rPr>
        <w:t> </w:t>
      </w:r>
      <w:r w:rsidR="00444E06" w:rsidRPr="001671F3">
        <w:rPr>
          <w:rFonts w:cstheme="minorHAnsi"/>
          <w:b/>
          <w:noProof/>
          <w:sz w:val="18"/>
          <w:szCs w:val="18"/>
        </w:rPr>
        <w:t> </w:t>
      </w:r>
      <w:r w:rsidR="00444E06" w:rsidRPr="001671F3">
        <w:rPr>
          <w:rFonts w:cstheme="minorHAnsi"/>
          <w:b/>
          <w:noProof/>
          <w:sz w:val="18"/>
          <w:szCs w:val="18"/>
        </w:rPr>
        <w:t> </w:t>
      </w:r>
      <w:r w:rsidR="00444E06" w:rsidRPr="001671F3">
        <w:rPr>
          <w:rFonts w:cstheme="minorHAnsi"/>
          <w:b/>
          <w:noProof/>
          <w:sz w:val="18"/>
          <w:szCs w:val="18"/>
        </w:rPr>
        <w:t> </w:t>
      </w:r>
      <w:r w:rsidRPr="001671F3">
        <w:rPr>
          <w:rFonts w:cstheme="minorHAnsi"/>
          <w:b/>
          <w:sz w:val="18"/>
          <w:szCs w:val="18"/>
        </w:rPr>
        <w:fldChar w:fldCharType="end"/>
      </w:r>
    </w:p>
    <w:sectPr w:rsidR="00444E06" w:rsidSect="001671F3"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17" w:rsidRDefault="00726817" w:rsidP="006C7EE2">
      <w:pPr>
        <w:spacing w:after="0" w:line="240" w:lineRule="auto"/>
      </w:pPr>
      <w:r>
        <w:separator/>
      </w:r>
    </w:p>
  </w:endnote>
  <w:endnote w:type="continuationSeparator" w:id="0">
    <w:p w:rsidR="00726817" w:rsidRDefault="00726817" w:rsidP="006C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AA" w:rsidRDefault="0048085D">
    <w:pPr>
      <w:pStyle w:val="Footer"/>
    </w:pPr>
    <w:r>
      <w:rPr>
        <w:sz w:val="16"/>
      </w:rPr>
      <w:t>Final Hiring Approval Checklist</w:t>
    </w:r>
    <w:r>
      <w:rPr>
        <w:sz w:val="16"/>
      </w:rPr>
      <w:tab/>
    </w:r>
    <w:r>
      <w:rPr>
        <w:sz w:val="16"/>
      </w:rPr>
      <w:tab/>
      <w:t>Updated 08/</w:t>
    </w:r>
    <w:r w:rsidR="00416A46">
      <w:rPr>
        <w:sz w:val="16"/>
      </w:rPr>
      <w:t>15</w:t>
    </w:r>
    <w:r>
      <w:rPr>
        <w:sz w:val="16"/>
      </w:rPr>
      <w:t>/2013</w:t>
    </w:r>
    <w:r w:rsidR="008021AA">
      <w:rPr>
        <w:rFonts w:ascii="Times New Roman" w:hAnsi="Times New Roman"/>
        <w:sz w:val="16"/>
        <w:szCs w:val="16"/>
      </w:rPr>
      <w:tab/>
    </w:r>
  </w:p>
  <w:p w:rsidR="008021AA" w:rsidRDefault="0080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17" w:rsidRDefault="00726817" w:rsidP="006C7EE2">
      <w:pPr>
        <w:spacing w:after="0" w:line="240" w:lineRule="auto"/>
      </w:pPr>
      <w:r>
        <w:separator/>
      </w:r>
    </w:p>
  </w:footnote>
  <w:footnote w:type="continuationSeparator" w:id="0">
    <w:p w:rsidR="00726817" w:rsidRDefault="00726817" w:rsidP="006C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55D"/>
    <w:multiLevelType w:val="hybridMultilevel"/>
    <w:tmpl w:val="953A5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9"/>
    <w:rsid w:val="0001065C"/>
    <w:rsid w:val="000610A6"/>
    <w:rsid w:val="000631A0"/>
    <w:rsid w:val="00074095"/>
    <w:rsid w:val="000766D1"/>
    <w:rsid w:val="00092354"/>
    <w:rsid w:val="00117349"/>
    <w:rsid w:val="00126162"/>
    <w:rsid w:val="00127D42"/>
    <w:rsid w:val="001538A0"/>
    <w:rsid w:val="00157EBA"/>
    <w:rsid w:val="001671F3"/>
    <w:rsid w:val="00167F47"/>
    <w:rsid w:val="0017535C"/>
    <w:rsid w:val="001762CE"/>
    <w:rsid w:val="00177C23"/>
    <w:rsid w:val="001868EA"/>
    <w:rsid w:val="001C45DF"/>
    <w:rsid w:val="001C6C0B"/>
    <w:rsid w:val="00211C6D"/>
    <w:rsid w:val="0021235B"/>
    <w:rsid w:val="002163AC"/>
    <w:rsid w:val="00220F46"/>
    <w:rsid w:val="002756E8"/>
    <w:rsid w:val="002920FE"/>
    <w:rsid w:val="00297B4B"/>
    <w:rsid w:val="002C4DF7"/>
    <w:rsid w:val="002C6B5A"/>
    <w:rsid w:val="00335D19"/>
    <w:rsid w:val="003553BB"/>
    <w:rsid w:val="003625A6"/>
    <w:rsid w:val="003726B3"/>
    <w:rsid w:val="00394180"/>
    <w:rsid w:val="003958C8"/>
    <w:rsid w:val="003C621D"/>
    <w:rsid w:val="003C6ECF"/>
    <w:rsid w:val="003E7A30"/>
    <w:rsid w:val="00400446"/>
    <w:rsid w:val="004112A4"/>
    <w:rsid w:val="004130A1"/>
    <w:rsid w:val="00416A46"/>
    <w:rsid w:val="004226B5"/>
    <w:rsid w:val="00423A21"/>
    <w:rsid w:val="00444E06"/>
    <w:rsid w:val="00445190"/>
    <w:rsid w:val="00473187"/>
    <w:rsid w:val="004802D2"/>
    <w:rsid w:val="0048085D"/>
    <w:rsid w:val="004A0C04"/>
    <w:rsid w:val="004A291B"/>
    <w:rsid w:val="004A318D"/>
    <w:rsid w:val="004A3F38"/>
    <w:rsid w:val="004D30B4"/>
    <w:rsid w:val="005109BE"/>
    <w:rsid w:val="00525649"/>
    <w:rsid w:val="00537B1E"/>
    <w:rsid w:val="00557D19"/>
    <w:rsid w:val="00584D3E"/>
    <w:rsid w:val="005868ED"/>
    <w:rsid w:val="005A3542"/>
    <w:rsid w:val="005A5378"/>
    <w:rsid w:val="005A7816"/>
    <w:rsid w:val="005C6125"/>
    <w:rsid w:val="005E4467"/>
    <w:rsid w:val="005F70FC"/>
    <w:rsid w:val="006112BE"/>
    <w:rsid w:val="006259A1"/>
    <w:rsid w:val="0062695E"/>
    <w:rsid w:val="006477F3"/>
    <w:rsid w:val="006625C3"/>
    <w:rsid w:val="00696672"/>
    <w:rsid w:val="00697318"/>
    <w:rsid w:val="006A15B1"/>
    <w:rsid w:val="006C7EE2"/>
    <w:rsid w:val="006D50B1"/>
    <w:rsid w:val="006F71CE"/>
    <w:rsid w:val="0070207C"/>
    <w:rsid w:val="00705037"/>
    <w:rsid w:val="0071291C"/>
    <w:rsid w:val="00726817"/>
    <w:rsid w:val="00733544"/>
    <w:rsid w:val="007473F9"/>
    <w:rsid w:val="00754144"/>
    <w:rsid w:val="00765058"/>
    <w:rsid w:val="00767081"/>
    <w:rsid w:val="00785B21"/>
    <w:rsid w:val="00786584"/>
    <w:rsid w:val="007A089F"/>
    <w:rsid w:val="007A22DE"/>
    <w:rsid w:val="007B175B"/>
    <w:rsid w:val="007C6B6E"/>
    <w:rsid w:val="00800E49"/>
    <w:rsid w:val="008021AA"/>
    <w:rsid w:val="00803C07"/>
    <w:rsid w:val="0082706B"/>
    <w:rsid w:val="008577E8"/>
    <w:rsid w:val="00865D5A"/>
    <w:rsid w:val="008867EB"/>
    <w:rsid w:val="008940CE"/>
    <w:rsid w:val="0089781D"/>
    <w:rsid w:val="008B1374"/>
    <w:rsid w:val="008B1C0E"/>
    <w:rsid w:val="008B75BA"/>
    <w:rsid w:val="008D2568"/>
    <w:rsid w:val="00906586"/>
    <w:rsid w:val="0091368C"/>
    <w:rsid w:val="009345E2"/>
    <w:rsid w:val="0094279E"/>
    <w:rsid w:val="00942909"/>
    <w:rsid w:val="00962EDF"/>
    <w:rsid w:val="0099116A"/>
    <w:rsid w:val="00992418"/>
    <w:rsid w:val="00997574"/>
    <w:rsid w:val="009C5075"/>
    <w:rsid w:val="009D03C1"/>
    <w:rsid w:val="009E7EDD"/>
    <w:rsid w:val="00A5704D"/>
    <w:rsid w:val="00A90E8B"/>
    <w:rsid w:val="00AB630F"/>
    <w:rsid w:val="00AC6F14"/>
    <w:rsid w:val="00AE644F"/>
    <w:rsid w:val="00AF2305"/>
    <w:rsid w:val="00B30DAC"/>
    <w:rsid w:val="00B5464C"/>
    <w:rsid w:val="00B62451"/>
    <w:rsid w:val="00B75C93"/>
    <w:rsid w:val="00BA7DE2"/>
    <w:rsid w:val="00BB5541"/>
    <w:rsid w:val="00BE3E63"/>
    <w:rsid w:val="00BF63B4"/>
    <w:rsid w:val="00C33A47"/>
    <w:rsid w:val="00C72B63"/>
    <w:rsid w:val="00C93D16"/>
    <w:rsid w:val="00CB494E"/>
    <w:rsid w:val="00CC5DEF"/>
    <w:rsid w:val="00CC6BE4"/>
    <w:rsid w:val="00D1195C"/>
    <w:rsid w:val="00D62E98"/>
    <w:rsid w:val="00D73F60"/>
    <w:rsid w:val="00D87668"/>
    <w:rsid w:val="00D926A7"/>
    <w:rsid w:val="00DA414B"/>
    <w:rsid w:val="00DA5D54"/>
    <w:rsid w:val="00DF1901"/>
    <w:rsid w:val="00E11102"/>
    <w:rsid w:val="00E26318"/>
    <w:rsid w:val="00E43425"/>
    <w:rsid w:val="00E5539F"/>
    <w:rsid w:val="00E95622"/>
    <w:rsid w:val="00EA05AA"/>
    <w:rsid w:val="00EA6549"/>
    <w:rsid w:val="00ED07E5"/>
    <w:rsid w:val="00EF7E9A"/>
    <w:rsid w:val="00F012D9"/>
    <w:rsid w:val="00F24591"/>
    <w:rsid w:val="00F467AC"/>
    <w:rsid w:val="00F61D8A"/>
    <w:rsid w:val="00F70421"/>
    <w:rsid w:val="00F73879"/>
    <w:rsid w:val="00F90748"/>
    <w:rsid w:val="00F9492C"/>
    <w:rsid w:val="00F972F1"/>
    <w:rsid w:val="00FA38EF"/>
    <w:rsid w:val="00FB16D2"/>
    <w:rsid w:val="00FB4FD6"/>
    <w:rsid w:val="00FB5ED1"/>
    <w:rsid w:val="00FD5E2A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11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E2"/>
  </w:style>
  <w:style w:type="paragraph" w:styleId="Footer">
    <w:name w:val="footer"/>
    <w:basedOn w:val="Normal"/>
    <w:link w:val="FooterChar"/>
    <w:unhideWhenUsed/>
    <w:rsid w:val="006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EE2"/>
  </w:style>
  <w:style w:type="paragraph" w:styleId="BalloonText">
    <w:name w:val="Balloon Text"/>
    <w:basedOn w:val="Normal"/>
    <w:link w:val="BalloonTextChar"/>
    <w:uiPriority w:val="99"/>
    <w:semiHidden/>
    <w:unhideWhenUsed/>
    <w:rsid w:val="006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11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E2"/>
  </w:style>
  <w:style w:type="paragraph" w:styleId="Footer">
    <w:name w:val="footer"/>
    <w:basedOn w:val="Normal"/>
    <w:link w:val="FooterChar"/>
    <w:unhideWhenUsed/>
    <w:rsid w:val="006C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EE2"/>
  </w:style>
  <w:style w:type="paragraph" w:styleId="BalloonText">
    <w:name w:val="Balloon Text"/>
    <w:basedOn w:val="Normal"/>
    <w:link w:val="BalloonTextChar"/>
    <w:uiPriority w:val="99"/>
    <w:semiHidden/>
    <w:unhideWhenUsed/>
    <w:rsid w:val="006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E0C4-BD24-4BFE-B5A2-23B218F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Commerce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Brenda Walker</cp:lastModifiedBy>
  <cp:revision>2</cp:revision>
  <cp:lastPrinted>2013-08-15T20:05:00Z</cp:lastPrinted>
  <dcterms:created xsi:type="dcterms:W3CDTF">2013-10-03T20:32:00Z</dcterms:created>
  <dcterms:modified xsi:type="dcterms:W3CDTF">2013-10-03T20:32:00Z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