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B" w:rsidRDefault="00227154" w:rsidP="00227154">
      <w:pPr>
        <w:pStyle w:val="Subtitle"/>
        <w:tabs>
          <w:tab w:val="right" w:pos="10080"/>
          <w:tab w:val="right" w:pos="10800"/>
        </w:tabs>
        <w:jc w:val="center"/>
        <w:rPr>
          <w:rFonts w:ascii="Calibri" w:hAnsi="Calibri"/>
          <w:sz w:val="28"/>
        </w:rPr>
      </w:pPr>
      <w:r w:rsidRPr="00227154">
        <w:rPr>
          <w:rFonts w:ascii="Calibri" w:hAnsi="Calibri"/>
          <w:noProof/>
          <w:sz w:val="28"/>
        </w:rPr>
        <w:drawing>
          <wp:inline distT="0" distB="0" distL="0" distR="0">
            <wp:extent cx="1795780" cy="990266"/>
            <wp:effectExtent l="2540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49" cy="99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54" w:rsidRDefault="00227154" w:rsidP="003839A0">
      <w:pPr>
        <w:pStyle w:val="Subtitle"/>
        <w:tabs>
          <w:tab w:val="right" w:pos="10080"/>
          <w:tab w:val="right" w:pos="10800"/>
        </w:tabs>
        <w:rPr>
          <w:rFonts w:ascii="Calibri" w:hAnsi="Calibri"/>
          <w:sz w:val="28"/>
        </w:rPr>
      </w:pPr>
    </w:p>
    <w:p w:rsidR="00227154" w:rsidRPr="00227154" w:rsidRDefault="00227154" w:rsidP="00227154">
      <w:pPr>
        <w:pStyle w:val="Subtitle"/>
        <w:tabs>
          <w:tab w:val="right" w:pos="10080"/>
          <w:tab w:val="right" w:pos="10800"/>
        </w:tabs>
        <w:rPr>
          <w:rFonts w:ascii="Calibri" w:hAnsi="Calibri"/>
        </w:rPr>
      </w:pPr>
      <w:r w:rsidRPr="00227154">
        <w:rPr>
          <w:rFonts w:ascii="Calibri" w:hAnsi="Calibri"/>
        </w:rPr>
        <w:t xml:space="preserve">Instructor: Mary Jo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PhD, </w:t>
      </w:r>
      <w:r w:rsidRPr="00227154">
        <w:rPr>
          <w:rFonts w:ascii="Calibri" w:hAnsi="Calibri"/>
          <w:b w:val="0"/>
        </w:rPr>
        <w:t>Assistant Professor, Educational Technology</w:t>
      </w:r>
    </w:p>
    <w:p w:rsidR="00227154" w:rsidRPr="00227154" w:rsidRDefault="00227154" w:rsidP="00227154">
      <w:pPr>
        <w:pStyle w:val="Subtitle"/>
        <w:tabs>
          <w:tab w:val="right" w:pos="10080"/>
          <w:tab w:val="right" w:pos="10800"/>
        </w:tabs>
        <w:rPr>
          <w:rFonts w:ascii="Calibri" w:hAnsi="Calibri"/>
          <w:b w:val="0"/>
        </w:rPr>
      </w:pPr>
      <w:r w:rsidRPr="00227154">
        <w:rPr>
          <w:rFonts w:ascii="Calibri" w:hAnsi="Calibri"/>
        </w:rPr>
        <w:t xml:space="preserve">Academic Department: </w:t>
      </w:r>
      <w:r w:rsidR="000842D5" w:rsidRPr="000842D5">
        <w:rPr>
          <w:rFonts w:ascii="Calibri" w:hAnsi="Calibri"/>
          <w:b w:val="0"/>
        </w:rPr>
        <w:t xml:space="preserve">Higher </w:t>
      </w:r>
      <w:r w:rsidR="000842D5">
        <w:rPr>
          <w:rFonts w:ascii="Calibri" w:hAnsi="Calibri"/>
          <w:b w:val="0"/>
        </w:rPr>
        <w:t>Education and Learning Technologies</w:t>
      </w:r>
    </w:p>
    <w:p w:rsidR="00227154" w:rsidRPr="00227154" w:rsidRDefault="00227154" w:rsidP="00227154">
      <w:pPr>
        <w:pStyle w:val="Subtitle"/>
        <w:tabs>
          <w:tab w:val="right" w:pos="10080"/>
          <w:tab w:val="right" w:pos="10800"/>
        </w:tabs>
        <w:rPr>
          <w:rFonts w:ascii="Calibri" w:hAnsi="Calibri"/>
          <w:b w:val="0"/>
        </w:rPr>
      </w:pPr>
      <w:r w:rsidRPr="00227154">
        <w:rPr>
          <w:rFonts w:ascii="Calibri" w:hAnsi="Calibri"/>
        </w:rPr>
        <w:t>Academic College:</w:t>
      </w:r>
      <w:r w:rsidRPr="00227154">
        <w:rPr>
          <w:rFonts w:ascii="Calibri" w:hAnsi="Calibri"/>
          <w:b w:val="0"/>
        </w:rPr>
        <w:t xml:space="preserve"> Education and Human Services</w:t>
      </w:r>
    </w:p>
    <w:p w:rsidR="003839A0" w:rsidRPr="00227154" w:rsidRDefault="00227154" w:rsidP="00227154">
      <w:pPr>
        <w:pStyle w:val="Subtitle"/>
        <w:tabs>
          <w:tab w:val="right" w:pos="10080"/>
          <w:tab w:val="right" w:pos="10800"/>
        </w:tabs>
        <w:rPr>
          <w:rFonts w:ascii="Calibri" w:hAnsi="Calibri"/>
          <w:b w:val="0"/>
        </w:rPr>
      </w:pPr>
      <w:r w:rsidRPr="00227154">
        <w:rPr>
          <w:rFonts w:ascii="Calibri" w:hAnsi="Calibri"/>
        </w:rPr>
        <w:t>Email Address:</w:t>
      </w:r>
      <w:r w:rsidRPr="00227154">
        <w:rPr>
          <w:rFonts w:ascii="Calibri" w:hAnsi="Calibri"/>
          <w:b w:val="0"/>
        </w:rPr>
        <w:t xml:space="preserve"> </w:t>
      </w:r>
      <w:hyperlink r:id="rId6" w:history="1">
        <w:r w:rsidRPr="00227154">
          <w:rPr>
            <w:rStyle w:val="Hyperlink"/>
            <w:rFonts w:ascii="Calibri" w:hAnsi="Calibri"/>
          </w:rPr>
          <w:t>MaryJo.Dondlinger@tamuc.edu</w:t>
        </w:r>
      </w:hyperlink>
      <w:r w:rsidRPr="00227154">
        <w:rPr>
          <w:rFonts w:ascii="Calibri" w:hAnsi="Calibri"/>
          <w:b w:val="0"/>
        </w:rPr>
        <w:t xml:space="preserve"> </w:t>
      </w:r>
    </w:p>
    <w:p w:rsidR="003839A0" w:rsidRPr="00227154" w:rsidRDefault="003839A0">
      <w:pPr>
        <w:pBdr>
          <w:bottom w:val="single" w:sz="4" w:space="1" w:color="auto"/>
        </w:pBdr>
        <w:rPr>
          <w:rFonts w:ascii="Calibri" w:hAnsi="Calibri"/>
        </w:rPr>
      </w:pPr>
    </w:p>
    <w:p w:rsidR="003839A0" w:rsidRPr="00227154" w:rsidRDefault="003839A0" w:rsidP="003839A0">
      <w:pPr>
        <w:pStyle w:val="Heading1"/>
        <w:rPr>
          <w:rFonts w:ascii="Calibri" w:hAnsi="Calibri"/>
        </w:rPr>
      </w:pPr>
      <w:r w:rsidRPr="00227154">
        <w:rPr>
          <w:rFonts w:ascii="Calibri" w:hAnsi="Calibri"/>
        </w:rPr>
        <w:t>EDUCATION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color w:val="000000"/>
        </w:rPr>
      </w:pPr>
      <w:r w:rsidRPr="00227154">
        <w:rPr>
          <w:rFonts w:ascii="Calibri" w:hAnsi="Calibri"/>
          <w:b/>
          <w:color w:val="000000"/>
        </w:rPr>
        <w:t xml:space="preserve">Doctor of Philosophy </w:t>
      </w:r>
      <w:r w:rsidRPr="00227154">
        <w:rPr>
          <w:rFonts w:ascii="Calibri" w:hAnsi="Calibri"/>
          <w:color w:val="000000"/>
        </w:rPr>
        <w:t>in</w:t>
      </w:r>
      <w:r w:rsidRPr="00227154">
        <w:rPr>
          <w:rFonts w:ascii="Calibri" w:hAnsi="Calibri"/>
          <w:b/>
          <w:color w:val="000000"/>
        </w:rPr>
        <w:t xml:space="preserve"> Educational Computing </w:t>
      </w:r>
      <w:r w:rsidRPr="00227154">
        <w:rPr>
          <w:rFonts w:ascii="Calibri" w:hAnsi="Calibri"/>
          <w:color w:val="000000"/>
        </w:rPr>
        <w:tab/>
      </w:r>
      <w:r w:rsidRPr="00227154">
        <w:rPr>
          <w:rFonts w:ascii="Calibri" w:hAnsi="Calibri"/>
          <w:b/>
          <w:color w:val="000000"/>
        </w:rPr>
        <w:t>5/2009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color w:val="000000"/>
        </w:rPr>
      </w:pPr>
      <w:r w:rsidRPr="00227154">
        <w:rPr>
          <w:rFonts w:ascii="Calibri" w:hAnsi="Calibri"/>
          <w:i/>
          <w:color w:val="000000"/>
        </w:rPr>
        <w:t>Department of Learning Technologies</w:t>
      </w:r>
      <w:r w:rsidRPr="00227154">
        <w:rPr>
          <w:rFonts w:ascii="Calibri" w:hAnsi="Calibri"/>
          <w:b/>
          <w:color w:val="000000"/>
        </w:rPr>
        <w:t xml:space="preserve">, </w:t>
      </w:r>
      <w:r w:rsidRPr="00227154">
        <w:rPr>
          <w:rFonts w:ascii="Calibri" w:hAnsi="Calibri"/>
          <w:color w:val="000000"/>
        </w:rPr>
        <w:t>College of Information,</w:t>
      </w:r>
      <w:r w:rsidRPr="00227154">
        <w:rPr>
          <w:rFonts w:ascii="Calibri" w:hAnsi="Calibri"/>
          <w:b/>
          <w:color w:val="000000"/>
        </w:rPr>
        <w:t xml:space="preserve"> </w:t>
      </w:r>
      <w:r w:rsidRPr="00227154">
        <w:rPr>
          <w:rFonts w:ascii="Calibri" w:hAnsi="Calibri"/>
          <w:color w:val="000000"/>
        </w:rPr>
        <w:t>University of North Texas</w:t>
      </w:r>
    </w:p>
    <w:p w:rsidR="003839A0" w:rsidRPr="00117AED" w:rsidRDefault="003839A0" w:rsidP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bCs/>
          <w:color w:val="000000"/>
          <w:sz w:val="12"/>
        </w:rPr>
      </w:pPr>
    </w:p>
    <w:p w:rsidR="003839A0" w:rsidRPr="00227154" w:rsidRDefault="003839A0" w:rsidP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color w:val="000000"/>
        </w:rPr>
      </w:pPr>
      <w:r w:rsidRPr="00227154">
        <w:rPr>
          <w:rFonts w:ascii="Calibri" w:hAnsi="Calibri"/>
          <w:b/>
          <w:bCs/>
          <w:color w:val="000000"/>
        </w:rPr>
        <w:t>Graduate Academic Certificate</w:t>
      </w:r>
      <w:r w:rsidRPr="00227154">
        <w:rPr>
          <w:rFonts w:ascii="Calibri" w:hAnsi="Calibri"/>
          <w:color w:val="000000"/>
        </w:rPr>
        <w:t xml:space="preserve"> in </w:t>
      </w:r>
      <w:r w:rsidRPr="00227154">
        <w:rPr>
          <w:rFonts w:ascii="Calibri" w:hAnsi="Calibri"/>
          <w:b/>
          <w:bCs/>
          <w:color w:val="000000"/>
        </w:rPr>
        <w:t>Community College Leadership</w:t>
      </w:r>
      <w:r w:rsidRPr="00227154">
        <w:rPr>
          <w:rFonts w:ascii="Calibri" w:hAnsi="Calibri"/>
          <w:color w:val="000000"/>
        </w:rPr>
        <w:tab/>
      </w:r>
      <w:r w:rsidRPr="00227154">
        <w:rPr>
          <w:rFonts w:ascii="Calibri" w:hAnsi="Calibri"/>
          <w:b/>
          <w:color w:val="000000"/>
        </w:rPr>
        <w:t>5/2009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color w:val="000000"/>
        </w:rPr>
      </w:pPr>
      <w:r w:rsidRPr="00227154">
        <w:rPr>
          <w:rFonts w:ascii="Calibri" w:hAnsi="Calibri"/>
          <w:i/>
          <w:color w:val="000000"/>
        </w:rPr>
        <w:t>Department of Counseling and Higher Education</w:t>
      </w:r>
      <w:r w:rsidRPr="00227154">
        <w:rPr>
          <w:rFonts w:ascii="Calibri" w:hAnsi="Calibri"/>
          <w:b/>
          <w:color w:val="000000"/>
        </w:rPr>
        <w:t xml:space="preserve">, </w:t>
      </w:r>
      <w:r w:rsidRPr="00227154">
        <w:rPr>
          <w:rFonts w:ascii="Calibri" w:hAnsi="Calibri"/>
          <w:color w:val="000000"/>
        </w:rPr>
        <w:t>College of Education,</w:t>
      </w:r>
      <w:r w:rsidRPr="00227154">
        <w:rPr>
          <w:rFonts w:ascii="Calibri" w:hAnsi="Calibri"/>
          <w:b/>
          <w:color w:val="000000"/>
        </w:rPr>
        <w:t xml:space="preserve"> </w:t>
      </w:r>
      <w:r w:rsidRPr="00227154">
        <w:rPr>
          <w:rFonts w:ascii="Calibri" w:hAnsi="Calibri"/>
          <w:color w:val="000000"/>
        </w:rPr>
        <w:t>University of North Texas</w:t>
      </w:r>
    </w:p>
    <w:p w:rsidR="003839A0" w:rsidRPr="00117AED" w:rsidRDefault="003839A0" w:rsidP="003839A0">
      <w:pPr>
        <w:tabs>
          <w:tab w:val="right" w:pos="10080"/>
          <w:tab w:val="right" w:pos="10800"/>
        </w:tabs>
        <w:outlineLvl w:val="0"/>
        <w:rPr>
          <w:rFonts w:ascii="Calibri" w:hAnsi="Calibri"/>
          <w:color w:val="000000"/>
          <w:sz w:val="12"/>
        </w:rPr>
      </w:pPr>
    </w:p>
    <w:p w:rsidR="003839A0" w:rsidRPr="00227154" w:rsidRDefault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bCs/>
          <w:color w:val="000000"/>
        </w:rPr>
      </w:pPr>
      <w:r w:rsidRPr="00227154">
        <w:rPr>
          <w:rFonts w:ascii="Calibri" w:hAnsi="Calibri"/>
          <w:b/>
          <w:color w:val="000000"/>
        </w:rPr>
        <w:t>Master of Arts in Interdisciplinary Humanities</w:t>
      </w:r>
      <w:r w:rsidRPr="00227154">
        <w:rPr>
          <w:rFonts w:ascii="Calibri" w:hAnsi="Calibri"/>
          <w:color w:val="000000"/>
        </w:rPr>
        <w:tab/>
      </w:r>
      <w:r w:rsidRPr="00227154">
        <w:rPr>
          <w:rFonts w:ascii="Calibri" w:hAnsi="Calibri"/>
          <w:b/>
          <w:bCs/>
          <w:color w:val="000000"/>
        </w:rPr>
        <w:t>12/1995</w:t>
      </w:r>
    </w:p>
    <w:p w:rsidR="003839A0" w:rsidRPr="00227154" w:rsidRDefault="003839A0">
      <w:pPr>
        <w:tabs>
          <w:tab w:val="right" w:pos="10080"/>
          <w:tab w:val="right" w:pos="10800"/>
        </w:tabs>
        <w:outlineLvl w:val="0"/>
        <w:rPr>
          <w:rFonts w:ascii="Calibri" w:hAnsi="Calibri"/>
          <w:color w:val="000000"/>
        </w:rPr>
      </w:pPr>
      <w:r w:rsidRPr="00227154">
        <w:rPr>
          <w:rFonts w:ascii="Calibri" w:hAnsi="Calibri"/>
          <w:i/>
          <w:color w:val="000000"/>
        </w:rPr>
        <w:t>Department of Interdisciplinary Humanities</w:t>
      </w:r>
      <w:r w:rsidRPr="00227154">
        <w:rPr>
          <w:rFonts w:ascii="Calibri" w:hAnsi="Calibri"/>
          <w:color w:val="000000"/>
        </w:rPr>
        <w:t>, College of Liberal Arts &amp; Sciences, Arizona State University</w:t>
      </w:r>
    </w:p>
    <w:p w:rsidR="003839A0" w:rsidRPr="00117AED" w:rsidRDefault="003839A0">
      <w:pPr>
        <w:tabs>
          <w:tab w:val="right" w:pos="10080"/>
          <w:tab w:val="right" w:pos="10800"/>
        </w:tabs>
        <w:outlineLvl w:val="0"/>
        <w:rPr>
          <w:rFonts w:ascii="Calibri" w:hAnsi="Calibri"/>
          <w:color w:val="000000"/>
          <w:sz w:val="12"/>
        </w:rPr>
      </w:pPr>
    </w:p>
    <w:p w:rsidR="003839A0" w:rsidRPr="00227154" w:rsidRDefault="003839A0">
      <w:pPr>
        <w:tabs>
          <w:tab w:val="right" w:pos="10080"/>
          <w:tab w:val="right" w:pos="10800"/>
        </w:tabs>
        <w:outlineLvl w:val="0"/>
        <w:rPr>
          <w:rFonts w:ascii="Calibri" w:hAnsi="Calibri"/>
          <w:b/>
          <w:bCs/>
          <w:color w:val="000000"/>
        </w:rPr>
      </w:pPr>
      <w:r w:rsidRPr="00227154">
        <w:rPr>
          <w:rFonts w:ascii="Calibri" w:hAnsi="Calibri"/>
          <w:b/>
          <w:color w:val="000000"/>
        </w:rPr>
        <w:t>Bachelor of Arts in English</w:t>
      </w:r>
      <w:r w:rsidRPr="00227154">
        <w:rPr>
          <w:rFonts w:ascii="Calibri" w:hAnsi="Calibri"/>
          <w:color w:val="000000"/>
        </w:rPr>
        <w:t xml:space="preserve">, </w:t>
      </w:r>
      <w:r w:rsidRPr="00227154">
        <w:rPr>
          <w:rFonts w:ascii="Calibri" w:hAnsi="Calibri"/>
          <w:b/>
          <w:i/>
          <w:iCs/>
          <w:color w:val="000000"/>
        </w:rPr>
        <w:t>Summa cum Laude</w:t>
      </w:r>
      <w:r w:rsidRPr="00227154">
        <w:rPr>
          <w:rFonts w:ascii="Calibri" w:hAnsi="Calibri"/>
          <w:color w:val="000000"/>
        </w:rPr>
        <w:tab/>
      </w:r>
      <w:r w:rsidRPr="00227154">
        <w:rPr>
          <w:rFonts w:ascii="Calibri" w:hAnsi="Calibri"/>
          <w:b/>
          <w:bCs/>
          <w:color w:val="000000"/>
        </w:rPr>
        <w:t>12/1993</w:t>
      </w:r>
    </w:p>
    <w:p w:rsidR="003839A0" w:rsidRPr="00227154" w:rsidRDefault="003839A0">
      <w:pPr>
        <w:tabs>
          <w:tab w:val="right" w:pos="10080"/>
          <w:tab w:val="right" w:pos="10800"/>
        </w:tabs>
        <w:outlineLvl w:val="0"/>
        <w:rPr>
          <w:rFonts w:ascii="Calibri" w:hAnsi="Calibri"/>
          <w:color w:val="000000"/>
        </w:rPr>
      </w:pPr>
      <w:r w:rsidRPr="00227154">
        <w:rPr>
          <w:rFonts w:ascii="Calibri" w:hAnsi="Calibri"/>
          <w:i/>
          <w:color w:val="000000"/>
        </w:rPr>
        <w:t>Department of English</w:t>
      </w:r>
      <w:r w:rsidRPr="00227154">
        <w:rPr>
          <w:rFonts w:ascii="Calibri" w:hAnsi="Calibri"/>
          <w:color w:val="000000"/>
        </w:rPr>
        <w:t>, University Honors College and College of Liberal Arts &amp; Sciences, Arizona State University</w:t>
      </w:r>
    </w:p>
    <w:p w:rsidR="003839A0" w:rsidRPr="00227154" w:rsidRDefault="003839A0">
      <w:pPr>
        <w:pBdr>
          <w:bottom w:val="single" w:sz="6" w:space="1" w:color="auto"/>
          <w:between w:val="single" w:sz="6" w:space="1" w:color="auto"/>
        </w:pBdr>
        <w:tabs>
          <w:tab w:val="right" w:pos="10080"/>
        </w:tabs>
        <w:rPr>
          <w:rFonts w:ascii="Calibri" w:hAnsi="Calibri"/>
          <w:color w:val="000000"/>
        </w:rPr>
      </w:pPr>
      <w:r w:rsidRPr="00227154">
        <w:rPr>
          <w:rFonts w:ascii="Calibri" w:hAnsi="Calibri"/>
          <w:b/>
          <w:color w:val="000000"/>
        </w:rPr>
        <w:tab/>
      </w:r>
    </w:p>
    <w:p w:rsidR="003839A0" w:rsidRPr="00227154" w:rsidRDefault="00646D2E" w:rsidP="003839A0">
      <w:pPr>
        <w:pStyle w:val="Heading1"/>
        <w:tabs>
          <w:tab w:val="right" w:pos="10080"/>
        </w:tabs>
        <w:rPr>
          <w:rFonts w:ascii="Calibri" w:hAnsi="Calibri"/>
          <w:bCs/>
        </w:rPr>
      </w:pPr>
      <w:r>
        <w:rPr>
          <w:rFonts w:ascii="Calibri" w:hAnsi="Calibri"/>
        </w:rPr>
        <w:t xml:space="preserve">TEACHING AND LEADERSHIP </w:t>
      </w:r>
      <w:r w:rsidR="003839A0" w:rsidRPr="00227154">
        <w:rPr>
          <w:rFonts w:ascii="Calibri" w:hAnsi="Calibri"/>
        </w:rPr>
        <w:t xml:space="preserve">EXPERIENCE  </w:t>
      </w:r>
    </w:p>
    <w:p w:rsidR="00117AED" w:rsidRPr="00117AED" w:rsidRDefault="00117AED" w:rsidP="00117AED">
      <w:pPr>
        <w:pStyle w:val="Heading1"/>
        <w:tabs>
          <w:tab w:val="right" w:pos="10080"/>
        </w:tabs>
        <w:rPr>
          <w:rFonts w:ascii="Calibri" w:hAnsi="Calibri"/>
        </w:rPr>
      </w:pPr>
      <w:r w:rsidRPr="00117AED">
        <w:rPr>
          <w:rFonts w:ascii="Calibri" w:hAnsi="Calibri"/>
          <w:i/>
        </w:rPr>
        <w:t xml:space="preserve">Assistant Professor of Educational Technology, </w:t>
      </w:r>
      <w:r w:rsidRPr="00117AED">
        <w:rPr>
          <w:rFonts w:ascii="Calibri" w:hAnsi="Calibri"/>
          <w:b w:val="0"/>
        </w:rPr>
        <w:t>Texas A&amp;M University Commerce, TX</w:t>
      </w:r>
      <w:r w:rsidRPr="00117AED">
        <w:rPr>
          <w:rFonts w:ascii="Calibri" w:hAnsi="Calibri"/>
          <w:b w:val="0"/>
        </w:rPr>
        <w:tab/>
      </w:r>
      <w:r w:rsidRPr="00117AED">
        <w:rPr>
          <w:rFonts w:ascii="Calibri" w:hAnsi="Calibri"/>
        </w:rPr>
        <w:t>8/2013-Present</w:t>
      </w:r>
    </w:p>
    <w:p w:rsidR="003839A0" w:rsidRPr="00117AED" w:rsidRDefault="00117AED" w:rsidP="00117AED">
      <w:pPr>
        <w:pStyle w:val="Heading1"/>
        <w:tabs>
          <w:tab w:val="right" w:pos="10080"/>
        </w:tabs>
        <w:rPr>
          <w:rFonts w:ascii="Calibri" w:hAnsi="Calibri"/>
          <w:b w:val="0"/>
        </w:rPr>
      </w:pPr>
      <w:r w:rsidRPr="00117AED">
        <w:rPr>
          <w:rFonts w:ascii="Calibri" w:hAnsi="Calibri"/>
          <w:i/>
        </w:rPr>
        <w:t xml:space="preserve">Ad Interim Professor of Educational Technology, </w:t>
      </w:r>
      <w:r w:rsidRPr="00117AED">
        <w:rPr>
          <w:rFonts w:ascii="Calibri" w:hAnsi="Calibri"/>
          <w:b w:val="0"/>
        </w:rPr>
        <w:t>Texas A&amp;M University Commerce, TX</w:t>
      </w:r>
      <w:r w:rsidRPr="00117AED">
        <w:rPr>
          <w:rFonts w:ascii="Calibri" w:hAnsi="Calibri"/>
          <w:b w:val="0"/>
        </w:rPr>
        <w:tab/>
      </w:r>
      <w:r w:rsidRPr="00117AED">
        <w:rPr>
          <w:rFonts w:ascii="Calibri" w:hAnsi="Calibri"/>
        </w:rPr>
        <w:t>8/2012-8/2013</w:t>
      </w:r>
    </w:p>
    <w:p w:rsidR="003839A0" w:rsidRPr="00227154" w:rsidRDefault="00227154" w:rsidP="00227154">
      <w:pPr>
        <w:tabs>
          <w:tab w:val="right" w:pos="10080"/>
          <w:tab w:val="right" w:pos="10800"/>
        </w:tabs>
        <w:rPr>
          <w:rFonts w:ascii="Calibri" w:hAnsi="Calibri"/>
          <w:bCs/>
          <w:color w:val="000000"/>
        </w:rPr>
      </w:pPr>
      <w:r w:rsidRPr="00227154">
        <w:rPr>
          <w:rFonts w:ascii="Calibri" w:hAnsi="Calibri"/>
          <w:b/>
          <w:i/>
          <w:color w:val="000000"/>
        </w:rPr>
        <w:t xml:space="preserve">Director of Institutional Effectiveness, </w:t>
      </w:r>
      <w:r w:rsidRPr="00227154">
        <w:rPr>
          <w:rFonts w:ascii="Calibri" w:hAnsi="Calibri"/>
          <w:bCs/>
          <w:color w:val="000000"/>
        </w:rPr>
        <w:t>Richland College, Dallas, Texas</w:t>
      </w:r>
      <w:r w:rsidR="003839A0" w:rsidRPr="00227154">
        <w:rPr>
          <w:rFonts w:ascii="Calibri" w:hAnsi="Calibri"/>
          <w:bCs/>
          <w:color w:val="000000"/>
        </w:rPr>
        <w:tab/>
      </w:r>
      <w:r w:rsidRPr="00227154">
        <w:rPr>
          <w:rFonts w:ascii="Calibri" w:hAnsi="Calibri"/>
          <w:b/>
          <w:bCs/>
          <w:color w:val="000000"/>
        </w:rPr>
        <w:t>6/2009-8/2012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rPr>
          <w:rFonts w:ascii="Calibri" w:hAnsi="Calibri"/>
          <w:b/>
          <w:iCs/>
          <w:color w:val="000000"/>
        </w:rPr>
      </w:pPr>
      <w:r w:rsidRPr="00227154">
        <w:rPr>
          <w:rFonts w:ascii="Calibri" w:hAnsi="Calibri"/>
          <w:b/>
          <w:i/>
          <w:color w:val="000000"/>
        </w:rPr>
        <w:t>Adjunct Professor</w:t>
      </w:r>
      <w:r w:rsidRPr="00227154">
        <w:rPr>
          <w:rFonts w:ascii="Calibri" w:hAnsi="Calibri"/>
          <w:b/>
          <w:iCs/>
          <w:color w:val="000000"/>
        </w:rPr>
        <w:t xml:space="preserve"> </w:t>
      </w:r>
      <w:r w:rsidRPr="00227154">
        <w:rPr>
          <w:rFonts w:ascii="Calibri" w:hAnsi="Calibri"/>
          <w:b/>
          <w:i/>
          <w:iCs/>
          <w:color w:val="000000"/>
        </w:rPr>
        <w:t>in</w:t>
      </w:r>
      <w:r w:rsidRPr="00227154">
        <w:rPr>
          <w:rFonts w:ascii="Calibri" w:hAnsi="Calibri"/>
          <w:b/>
          <w:i/>
          <w:color w:val="000000"/>
        </w:rPr>
        <w:t xml:space="preserve"> English, Humanities, and Education, </w:t>
      </w:r>
      <w:r w:rsidR="00646D2E">
        <w:rPr>
          <w:rFonts w:ascii="Calibri" w:hAnsi="Calibri"/>
          <w:bCs/>
          <w:color w:val="000000"/>
        </w:rPr>
        <w:t>Richland College, Dallas, TX</w:t>
      </w:r>
      <w:r w:rsidRPr="00227154">
        <w:rPr>
          <w:rFonts w:ascii="Calibri" w:hAnsi="Calibri"/>
          <w:bCs/>
          <w:color w:val="000000"/>
        </w:rPr>
        <w:tab/>
      </w:r>
      <w:r w:rsidRPr="00227154">
        <w:rPr>
          <w:rFonts w:ascii="Calibri" w:hAnsi="Calibri"/>
          <w:b/>
          <w:i/>
          <w:color w:val="000000"/>
        </w:rPr>
        <w:t xml:space="preserve"> </w:t>
      </w:r>
      <w:r w:rsidR="00227154" w:rsidRPr="00227154">
        <w:rPr>
          <w:rFonts w:ascii="Calibri" w:hAnsi="Calibri"/>
          <w:b/>
          <w:iCs/>
          <w:color w:val="000000"/>
        </w:rPr>
        <w:t>1/2004-8/2012</w:t>
      </w:r>
    </w:p>
    <w:p w:rsidR="003839A0" w:rsidRPr="00227154" w:rsidRDefault="003839A0">
      <w:pPr>
        <w:tabs>
          <w:tab w:val="right" w:pos="10080"/>
          <w:tab w:val="right" w:pos="10800"/>
        </w:tabs>
        <w:rPr>
          <w:rFonts w:ascii="Calibri" w:hAnsi="Calibri"/>
          <w:bCs/>
          <w:color w:val="000000"/>
        </w:rPr>
      </w:pPr>
      <w:r w:rsidRPr="00227154">
        <w:rPr>
          <w:rFonts w:ascii="Calibri" w:hAnsi="Calibri"/>
          <w:b/>
          <w:i/>
          <w:color w:val="000000"/>
        </w:rPr>
        <w:t xml:space="preserve">Instructional Designer, </w:t>
      </w:r>
      <w:r w:rsidRPr="00227154">
        <w:rPr>
          <w:rFonts w:ascii="Calibri" w:hAnsi="Calibri"/>
          <w:bCs/>
          <w:color w:val="000000"/>
        </w:rPr>
        <w:t>Richland College, Dallas, Texas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ind w:left="360"/>
        <w:rPr>
          <w:rFonts w:ascii="Calibri" w:hAnsi="Calibri"/>
          <w:bCs/>
          <w:color w:val="000000"/>
        </w:rPr>
      </w:pPr>
      <w:r w:rsidRPr="00227154">
        <w:rPr>
          <w:rFonts w:ascii="Calibri" w:hAnsi="Calibri"/>
          <w:b/>
          <w:bCs/>
          <w:i/>
          <w:color w:val="000000"/>
        </w:rPr>
        <w:t>Program Development Department</w:t>
      </w:r>
      <w:r w:rsidRPr="00227154">
        <w:rPr>
          <w:rFonts w:ascii="Calibri" w:hAnsi="Calibri"/>
          <w:bCs/>
          <w:color w:val="000000"/>
        </w:rPr>
        <w:tab/>
      </w:r>
      <w:r w:rsidRPr="00227154">
        <w:rPr>
          <w:rFonts w:ascii="Calibri" w:hAnsi="Calibri"/>
          <w:b/>
          <w:bCs/>
          <w:color w:val="000000"/>
        </w:rPr>
        <w:t>6/2007-6/2009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ind w:left="360"/>
        <w:rPr>
          <w:rFonts w:ascii="Calibri" w:hAnsi="Calibri"/>
          <w:b/>
          <w:iCs/>
          <w:color w:val="000000"/>
        </w:rPr>
      </w:pPr>
      <w:r w:rsidRPr="00227154">
        <w:rPr>
          <w:rFonts w:ascii="Calibri" w:hAnsi="Calibri"/>
          <w:b/>
          <w:i/>
          <w:color w:val="000000"/>
        </w:rPr>
        <w:t>School of World Languages, Cultures, and Communications</w:t>
      </w:r>
      <w:r w:rsidRPr="00227154">
        <w:rPr>
          <w:rFonts w:ascii="Calibri" w:hAnsi="Calibri"/>
          <w:b/>
          <w:i/>
          <w:color w:val="000000"/>
        </w:rPr>
        <w:tab/>
      </w:r>
      <w:r w:rsidRPr="00227154">
        <w:rPr>
          <w:rFonts w:ascii="Calibri" w:hAnsi="Calibri"/>
          <w:b/>
          <w:iCs/>
          <w:color w:val="000000"/>
        </w:rPr>
        <w:t>4/2005-6/2007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rPr>
          <w:rFonts w:ascii="Calibri" w:hAnsi="Calibri"/>
          <w:b/>
          <w:iCs/>
          <w:color w:val="000000"/>
        </w:rPr>
      </w:pPr>
      <w:r w:rsidRPr="00227154">
        <w:rPr>
          <w:rFonts w:ascii="Calibri" w:hAnsi="Calibri"/>
          <w:b/>
          <w:i/>
          <w:color w:val="000000"/>
        </w:rPr>
        <w:t xml:space="preserve">Research Assistant, </w:t>
      </w:r>
      <w:r w:rsidRPr="00227154">
        <w:rPr>
          <w:rFonts w:ascii="Calibri" w:hAnsi="Calibri"/>
          <w:bCs/>
          <w:color w:val="000000"/>
        </w:rPr>
        <w:t>University of North Texas, Denton, Texas</w:t>
      </w:r>
      <w:r w:rsidRPr="00227154">
        <w:rPr>
          <w:rFonts w:ascii="Calibri" w:hAnsi="Calibri"/>
          <w:bCs/>
          <w:color w:val="000000"/>
        </w:rPr>
        <w:tab/>
      </w:r>
      <w:r w:rsidRPr="00227154">
        <w:rPr>
          <w:rFonts w:ascii="Calibri" w:hAnsi="Calibri"/>
          <w:b/>
          <w:i/>
          <w:color w:val="000000"/>
        </w:rPr>
        <w:t xml:space="preserve"> </w:t>
      </w:r>
      <w:r w:rsidRPr="00227154">
        <w:rPr>
          <w:rFonts w:ascii="Calibri" w:hAnsi="Calibri"/>
          <w:b/>
          <w:iCs/>
          <w:color w:val="000000"/>
        </w:rPr>
        <w:t>6/2006-5/2007</w:t>
      </w:r>
    </w:p>
    <w:p w:rsidR="003839A0" w:rsidRPr="00227154" w:rsidRDefault="003839A0">
      <w:pPr>
        <w:tabs>
          <w:tab w:val="right" w:pos="10080"/>
          <w:tab w:val="right" w:pos="10800"/>
        </w:tabs>
        <w:rPr>
          <w:rFonts w:ascii="Calibri" w:hAnsi="Calibri"/>
          <w:b/>
          <w:iCs/>
          <w:color w:val="000000"/>
        </w:rPr>
      </w:pPr>
      <w:r w:rsidRPr="00227154">
        <w:rPr>
          <w:rFonts w:ascii="Calibri" w:hAnsi="Calibri"/>
          <w:b/>
          <w:i/>
          <w:color w:val="000000"/>
        </w:rPr>
        <w:t>English Faculty</w:t>
      </w:r>
      <w:r w:rsidRPr="00227154">
        <w:rPr>
          <w:rFonts w:ascii="Calibri" w:hAnsi="Calibri"/>
          <w:b/>
          <w:iCs/>
          <w:color w:val="000000"/>
        </w:rPr>
        <w:t>,</w:t>
      </w:r>
      <w:r w:rsidRPr="00227154">
        <w:rPr>
          <w:rFonts w:ascii="Calibri" w:hAnsi="Calibri"/>
          <w:b/>
          <w:i/>
          <w:color w:val="000000"/>
        </w:rPr>
        <w:t xml:space="preserve"> </w:t>
      </w:r>
      <w:r w:rsidRPr="00227154">
        <w:rPr>
          <w:rFonts w:ascii="Calibri" w:hAnsi="Calibri"/>
          <w:bCs/>
          <w:color w:val="000000"/>
        </w:rPr>
        <w:t>Zane State College, Zanesville, Ohio</w:t>
      </w:r>
      <w:r w:rsidRPr="00227154">
        <w:rPr>
          <w:rFonts w:ascii="Calibri" w:hAnsi="Calibri"/>
          <w:bCs/>
          <w:color w:val="000000"/>
        </w:rPr>
        <w:tab/>
      </w:r>
      <w:r w:rsidRPr="00227154">
        <w:rPr>
          <w:rFonts w:ascii="Calibri" w:hAnsi="Calibri"/>
          <w:b/>
          <w:i/>
          <w:color w:val="000000"/>
        </w:rPr>
        <w:t xml:space="preserve"> </w:t>
      </w:r>
      <w:r w:rsidRPr="00227154">
        <w:rPr>
          <w:rFonts w:ascii="Calibri" w:hAnsi="Calibri"/>
          <w:b/>
          <w:iCs/>
          <w:color w:val="000000"/>
        </w:rPr>
        <w:t>9/2000-8/2003</w:t>
      </w:r>
    </w:p>
    <w:p w:rsidR="003839A0" w:rsidRPr="00227154" w:rsidRDefault="003839A0" w:rsidP="00227154">
      <w:pPr>
        <w:tabs>
          <w:tab w:val="right" w:pos="10080"/>
          <w:tab w:val="right" w:pos="10800"/>
        </w:tabs>
        <w:rPr>
          <w:rFonts w:ascii="Calibri" w:hAnsi="Calibri"/>
          <w:b/>
          <w:iCs/>
          <w:color w:val="000000"/>
        </w:rPr>
      </w:pPr>
      <w:r w:rsidRPr="00227154">
        <w:rPr>
          <w:rFonts w:ascii="Calibri" w:hAnsi="Calibri"/>
          <w:b/>
          <w:i/>
          <w:color w:val="000000"/>
        </w:rPr>
        <w:t>Adjunct English Faculty</w:t>
      </w:r>
      <w:r w:rsidR="00227154" w:rsidRPr="00227154">
        <w:rPr>
          <w:rFonts w:ascii="Calibri" w:hAnsi="Calibri"/>
          <w:b/>
          <w:i/>
          <w:color w:val="000000"/>
        </w:rPr>
        <w:t>,</w:t>
      </w:r>
      <w:r w:rsidR="00227154" w:rsidRPr="00227154">
        <w:rPr>
          <w:rFonts w:ascii="Calibri" w:hAnsi="Calibri"/>
          <w:color w:val="000000"/>
        </w:rPr>
        <w:t xml:space="preserve"> Central Ohio Technical College, Newark, Ohio</w:t>
      </w:r>
      <w:r w:rsidRPr="00227154">
        <w:rPr>
          <w:rFonts w:ascii="Calibri" w:hAnsi="Calibri"/>
          <w:bCs/>
          <w:color w:val="000000"/>
        </w:rPr>
        <w:tab/>
      </w:r>
      <w:r w:rsidRPr="00227154">
        <w:rPr>
          <w:rFonts w:ascii="Calibri" w:hAnsi="Calibri"/>
          <w:b/>
          <w:i/>
          <w:color w:val="000000"/>
        </w:rPr>
        <w:t xml:space="preserve"> </w:t>
      </w:r>
      <w:r w:rsidR="00227154" w:rsidRPr="00227154">
        <w:rPr>
          <w:rFonts w:ascii="Calibri" w:hAnsi="Calibri"/>
          <w:b/>
          <w:iCs/>
          <w:color w:val="000000"/>
        </w:rPr>
        <w:t>9/1998</w:t>
      </w:r>
      <w:r w:rsidRPr="00227154">
        <w:rPr>
          <w:rFonts w:ascii="Calibri" w:hAnsi="Calibri"/>
          <w:b/>
          <w:iCs/>
          <w:color w:val="000000"/>
        </w:rPr>
        <w:t>-8/2003</w:t>
      </w:r>
    </w:p>
    <w:p w:rsidR="003839A0" w:rsidRPr="00227154" w:rsidRDefault="003839A0" w:rsidP="003839A0">
      <w:pPr>
        <w:tabs>
          <w:tab w:val="right" w:pos="10080"/>
          <w:tab w:val="right" w:pos="10800"/>
        </w:tabs>
        <w:rPr>
          <w:rFonts w:ascii="Calibri" w:hAnsi="Calibri"/>
          <w:b/>
          <w:color w:val="000000"/>
        </w:rPr>
      </w:pPr>
      <w:r w:rsidRPr="00227154">
        <w:rPr>
          <w:rFonts w:ascii="Calibri" w:hAnsi="Calibri"/>
          <w:b/>
          <w:i/>
          <w:color w:val="000000"/>
        </w:rPr>
        <w:t>Graduate Assistant</w:t>
      </w:r>
      <w:r w:rsidRPr="00227154">
        <w:rPr>
          <w:rFonts w:ascii="Calibri" w:hAnsi="Calibri"/>
          <w:b/>
          <w:color w:val="000000"/>
        </w:rPr>
        <w:t xml:space="preserve">, </w:t>
      </w:r>
      <w:r w:rsidRPr="00227154">
        <w:rPr>
          <w:rFonts w:ascii="Calibri" w:hAnsi="Calibri"/>
        </w:rPr>
        <w:t>Interdisciplinary Humanities Program</w:t>
      </w:r>
      <w:r w:rsidRPr="00227154">
        <w:rPr>
          <w:rFonts w:ascii="Calibri" w:hAnsi="Calibri"/>
          <w:b/>
          <w:color w:val="000000"/>
        </w:rPr>
        <w:t>,</w:t>
      </w:r>
      <w:r w:rsidRPr="00227154">
        <w:rPr>
          <w:rFonts w:ascii="Calibri" w:hAnsi="Calibri"/>
        </w:rPr>
        <w:t xml:space="preserve"> Arizona State University</w:t>
      </w:r>
      <w:r w:rsidR="00117AED">
        <w:rPr>
          <w:rFonts w:ascii="Calibri" w:hAnsi="Calibri"/>
          <w:b/>
          <w:color w:val="000000"/>
        </w:rPr>
        <w:tab/>
        <w:t>8/1994-</w:t>
      </w:r>
      <w:r w:rsidRPr="00227154">
        <w:rPr>
          <w:rFonts w:ascii="Calibri" w:hAnsi="Calibri"/>
          <w:b/>
          <w:color w:val="000000"/>
        </w:rPr>
        <w:t>12/1995</w:t>
      </w:r>
    </w:p>
    <w:p w:rsidR="003839A0" w:rsidRPr="00227154" w:rsidRDefault="003839A0" w:rsidP="003839A0">
      <w:pPr>
        <w:pStyle w:val="Heading4"/>
        <w:ind w:firstLine="0"/>
        <w:rPr>
          <w:rFonts w:ascii="Calibri" w:hAnsi="Calibri"/>
        </w:rPr>
      </w:pPr>
      <w:r w:rsidRPr="00227154">
        <w:rPr>
          <w:rFonts w:ascii="Calibri" w:hAnsi="Calibri"/>
        </w:rPr>
        <w:t>___________________________________________________________</w:t>
      </w:r>
      <w:r w:rsidR="00646D2E">
        <w:rPr>
          <w:rFonts w:ascii="Calibri" w:hAnsi="Calibri"/>
        </w:rPr>
        <w:t>_________________________</w:t>
      </w:r>
    </w:p>
    <w:p w:rsidR="003839A0" w:rsidRPr="00227154" w:rsidRDefault="003839A0">
      <w:pPr>
        <w:rPr>
          <w:rFonts w:ascii="Calibri" w:hAnsi="Calibri"/>
          <w:b/>
          <w:bCs/>
        </w:rPr>
      </w:pPr>
      <w:r w:rsidRPr="00227154">
        <w:rPr>
          <w:rFonts w:ascii="Calibri" w:hAnsi="Calibri"/>
          <w:b/>
          <w:bCs/>
        </w:rPr>
        <w:t>PUBLICATIONS</w:t>
      </w:r>
    </w:p>
    <w:p w:rsidR="003839A0" w:rsidRPr="00117AED" w:rsidRDefault="003839A0" w:rsidP="003839A0">
      <w:pPr>
        <w:widowControl w:val="0"/>
        <w:autoSpaceDE w:val="0"/>
        <w:autoSpaceDN w:val="0"/>
        <w:adjustRightInd w:val="0"/>
        <w:rPr>
          <w:rFonts w:ascii="Calibri" w:hAnsi="Calibri" w:cs="Helvetica"/>
          <w:sz w:val="12"/>
        </w:rPr>
      </w:pP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  <w:b/>
        </w:rPr>
      </w:pPr>
      <w:r w:rsidRPr="000842D5">
        <w:rPr>
          <w:rFonts w:ascii="Calibri" w:hAnsi="Calibri" w:cs="Helvetica"/>
          <w:b/>
        </w:rPr>
        <w:t>Refereed Journal Articles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r w:rsidRPr="000842D5">
        <w:rPr>
          <w:rFonts w:ascii="Calibri" w:hAnsi="Calibri" w:cs="Helvetica"/>
        </w:rPr>
        <w:t xml:space="preserve">Wilson, D. A., </w:t>
      </w: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 J., Parsons, J. L., &amp; </w:t>
      </w:r>
      <w:proofErr w:type="spellStart"/>
      <w:r w:rsidRPr="000842D5">
        <w:rPr>
          <w:rFonts w:ascii="Calibri" w:hAnsi="Calibri" w:cs="Helvetica"/>
        </w:rPr>
        <w:t>Niu</w:t>
      </w:r>
      <w:proofErr w:type="spellEnd"/>
      <w:r w:rsidRPr="000842D5">
        <w:rPr>
          <w:rFonts w:ascii="Calibri" w:hAnsi="Calibri" w:cs="Helvetica"/>
        </w:rPr>
        <w:t xml:space="preserve">, X. (2018). </w:t>
      </w:r>
      <w:proofErr w:type="gramStart"/>
      <w:r w:rsidRPr="000842D5">
        <w:rPr>
          <w:rFonts w:ascii="Calibri" w:hAnsi="Calibri" w:cs="Helvetica"/>
        </w:rPr>
        <w:t>Exploratory analysis of a blended-learning course redesign for developmental writers.</w:t>
      </w:r>
      <w:proofErr w:type="gramEnd"/>
      <w:r w:rsidRPr="000842D5">
        <w:rPr>
          <w:rFonts w:ascii="Calibri" w:hAnsi="Calibri" w:cs="Helvetica"/>
          <w:i/>
        </w:rPr>
        <w:t xml:space="preserve"> </w:t>
      </w:r>
      <w:proofErr w:type="gramStart"/>
      <w:r w:rsidRPr="000842D5">
        <w:rPr>
          <w:rFonts w:ascii="Calibri" w:hAnsi="Calibri" w:cs="Helvetica"/>
          <w:i/>
        </w:rPr>
        <w:t>Community College Journal of Research &amp; Practice, 42(1).</w:t>
      </w:r>
      <w:proofErr w:type="gramEnd"/>
      <w:r w:rsidRPr="000842D5">
        <w:rPr>
          <w:rFonts w:ascii="Calibri" w:hAnsi="Calibri" w:cs="Helvetica"/>
          <w:i/>
        </w:rPr>
        <w:t xml:space="preserve"> </w:t>
      </w:r>
      <w:proofErr w:type="spellStart"/>
      <w:r w:rsidRPr="000842D5">
        <w:rPr>
          <w:rFonts w:ascii="Calibri" w:hAnsi="Calibri" w:cs="Helvetica"/>
        </w:rPr>
        <w:t>Doi</w:t>
      </w:r>
      <w:proofErr w:type="spellEnd"/>
      <w:r w:rsidRPr="000842D5">
        <w:rPr>
          <w:rFonts w:ascii="Calibri" w:hAnsi="Calibri" w:cs="Helvetica"/>
        </w:rPr>
        <w:t>: 10.1080/10668926.2016.1264898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  <w:i/>
        </w:rPr>
      </w:pP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M.J., McLeod, J., &amp; </w:t>
      </w:r>
      <w:proofErr w:type="spellStart"/>
      <w:r w:rsidRPr="000842D5">
        <w:rPr>
          <w:rFonts w:ascii="Calibri" w:hAnsi="Calibri" w:cs="Helvetica"/>
        </w:rPr>
        <w:t>Vasinda</w:t>
      </w:r>
      <w:proofErr w:type="spellEnd"/>
      <w:r w:rsidRPr="000842D5">
        <w:rPr>
          <w:rFonts w:ascii="Calibri" w:hAnsi="Calibri" w:cs="Helvetica"/>
        </w:rPr>
        <w:t xml:space="preserve">, S. (2016). Essential conditions for technology-supported, student-centered learning: An analysis of student experiences with Math Out Loud using the ISTE Standards for Students. </w:t>
      </w:r>
      <w:proofErr w:type="gramStart"/>
      <w:r w:rsidRPr="000842D5">
        <w:rPr>
          <w:rFonts w:ascii="Calibri" w:hAnsi="Calibri" w:cs="Helvetica"/>
          <w:i/>
        </w:rPr>
        <w:t>Journal of Research on Technology in Education, 48</w:t>
      </w:r>
      <w:r w:rsidRPr="000842D5">
        <w:rPr>
          <w:rFonts w:ascii="Calibri" w:hAnsi="Calibri" w:cs="Helvetica"/>
        </w:rPr>
        <w:t>(4)</w:t>
      </w:r>
      <w:r w:rsidRPr="000842D5">
        <w:rPr>
          <w:rFonts w:ascii="Calibri" w:hAnsi="Calibri" w:cs="Helvetica"/>
          <w:i/>
        </w:rPr>
        <w:t>.</w:t>
      </w:r>
      <w:proofErr w:type="gramEnd"/>
      <w:r w:rsidRPr="000842D5">
        <w:rPr>
          <w:rFonts w:ascii="Calibri" w:hAnsi="Calibri" w:cs="Helvetica"/>
          <w:i/>
        </w:rPr>
        <w:t xml:space="preserve"> </w:t>
      </w:r>
      <w:proofErr w:type="spellStart"/>
      <w:r w:rsidRPr="000842D5">
        <w:rPr>
          <w:rFonts w:ascii="Calibri" w:hAnsi="Calibri" w:cs="Helvetica"/>
        </w:rPr>
        <w:t>Doi</w:t>
      </w:r>
      <w:proofErr w:type="spellEnd"/>
      <w:r w:rsidRPr="000842D5">
        <w:rPr>
          <w:rFonts w:ascii="Calibri" w:hAnsi="Calibri" w:cs="Helvetica"/>
        </w:rPr>
        <w:t>: 10.1080/15391523.2016.1212633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  <w:i/>
        </w:rPr>
      </w:pPr>
      <w:proofErr w:type="spellStart"/>
      <w:r w:rsidRPr="000842D5">
        <w:rPr>
          <w:rFonts w:ascii="Calibri" w:hAnsi="Calibri" w:cs="Helvetica"/>
          <w:i/>
        </w:rPr>
        <w:t>Dondlinger</w:t>
      </w:r>
      <w:proofErr w:type="spellEnd"/>
      <w:r w:rsidRPr="000842D5">
        <w:rPr>
          <w:rFonts w:ascii="Calibri" w:hAnsi="Calibri" w:cs="Helvetica"/>
          <w:i/>
        </w:rPr>
        <w:t xml:space="preserve">, M.J. (2015). Games and simulations for learning: Course design case. </w:t>
      </w:r>
      <w:proofErr w:type="gramStart"/>
      <w:r w:rsidRPr="000842D5">
        <w:rPr>
          <w:rFonts w:ascii="Calibri" w:hAnsi="Calibri" w:cs="Helvetica"/>
          <w:i/>
        </w:rPr>
        <w:t>International Journal of Designs for Learning, 6(1), 54-71.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M.J. (2015). Games and simulations for learning: Course design case. </w:t>
      </w:r>
      <w:r w:rsidRPr="000842D5">
        <w:rPr>
          <w:rFonts w:ascii="Calibri" w:hAnsi="Calibri" w:cs="Helvetica"/>
          <w:i/>
        </w:rPr>
        <w:t>International Journal of Designs for Learning, 6</w:t>
      </w:r>
      <w:r w:rsidRPr="000842D5">
        <w:rPr>
          <w:rFonts w:ascii="Calibri" w:hAnsi="Calibri" w:cs="Helvetica"/>
        </w:rPr>
        <w:t>(1), 54-71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M.J., &amp; McLeod, J.K. (2015). Solving real world problems with alternate reality gaming: Student experiences in the Global Village Playground capstone course design. </w:t>
      </w:r>
      <w:proofErr w:type="gramStart"/>
      <w:r w:rsidRPr="000842D5">
        <w:rPr>
          <w:rFonts w:ascii="Calibri" w:hAnsi="Calibri" w:cs="Helvetica"/>
          <w:i/>
        </w:rPr>
        <w:t>Interdisciplinary Journal of Problem-based Learning, 9</w:t>
      </w:r>
      <w:r w:rsidRPr="000842D5">
        <w:rPr>
          <w:rFonts w:ascii="Calibri" w:hAnsi="Calibri" w:cs="Helvetica"/>
        </w:rPr>
        <w:t>(2).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r w:rsidRPr="000842D5">
        <w:rPr>
          <w:rFonts w:ascii="Calibri" w:hAnsi="Calibri" w:cs="Helvetica"/>
        </w:rPr>
        <w:t xml:space="preserve">McLeod, J.K., </w:t>
      </w: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 J., </w:t>
      </w:r>
      <w:proofErr w:type="spellStart"/>
      <w:r w:rsidRPr="000842D5">
        <w:rPr>
          <w:rFonts w:ascii="Calibri" w:hAnsi="Calibri" w:cs="Helvetica"/>
        </w:rPr>
        <w:t>Vasinda</w:t>
      </w:r>
      <w:proofErr w:type="spellEnd"/>
      <w:r w:rsidRPr="000842D5">
        <w:rPr>
          <w:rFonts w:ascii="Calibri" w:hAnsi="Calibri" w:cs="Helvetica"/>
        </w:rPr>
        <w:t>, S., &amp; Haas, L. (2013). Digital play: Mathematical simulations offering seeds of transformative play</w:t>
      </w:r>
      <w:r w:rsidRPr="000842D5">
        <w:rPr>
          <w:rFonts w:ascii="Calibri" w:hAnsi="Calibri" w:cs="Helvetica"/>
          <w:i/>
        </w:rPr>
        <w:t xml:space="preserve">. </w:t>
      </w:r>
      <w:proofErr w:type="gramStart"/>
      <w:r w:rsidRPr="000842D5">
        <w:rPr>
          <w:rFonts w:ascii="Calibri" w:hAnsi="Calibri" w:cs="Helvetica"/>
          <w:i/>
        </w:rPr>
        <w:t>International Journal of Gaming and Computer-Mediated Simulation, 5</w:t>
      </w:r>
      <w:r w:rsidRPr="000842D5">
        <w:rPr>
          <w:rFonts w:ascii="Calibri" w:hAnsi="Calibri" w:cs="Helvetica"/>
        </w:rPr>
        <w:t>(2), 34-59.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r w:rsidRPr="000842D5">
        <w:rPr>
          <w:rFonts w:ascii="Calibri" w:hAnsi="Calibri" w:cs="Helvetica"/>
        </w:rPr>
        <w:t xml:space="preserve"> McLeod, J., </w:t>
      </w:r>
      <w:proofErr w:type="spellStart"/>
      <w:r w:rsidRPr="000842D5">
        <w:rPr>
          <w:rFonts w:ascii="Calibri" w:hAnsi="Calibri" w:cs="Helvetica"/>
        </w:rPr>
        <w:t>Vasinda</w:t>
      </w:r>
      <w:proofErr w:type="spellEnd"/>
      <w:r w:rsidRPr="000842D5">
        <w:rPr>
          <w:rFonts w:ascii="Calibri" w:hAnsi="Calibri" w:cs="Helvetica"/>
        </w:rPr>
        <w:t xml:space="preserve">, S., &amp; </w:t>
      </w: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M.J. (2012). </w:t>
      </w:r>
      <w:proofErr w:type="gramStart"/>
      <w:r w:rsidRPr="000842D5">
        <w:rPr>
          <w:rFonts w:ascii="Calibri" w:hAnsi="Calibri" w:cs="Helvetica"/>
        </w:rPr>
        <w:t>Conceptual visibility and virtual dynamics in technology-</w:t>
      </w:r>
      <w:proofErr w:type="spellStart"/>
      <w:r w:rsidRPr="000842D5">
        <w:rPr>
          <w:rFonts w:ascii="Calibri" w:hAnsi="Calibri" w:cs="Helvetica"/>
        </w:rPr>
        <w:t>scaffolded</w:t>
      </w:r>
      <w:proofErr w:type="spellEnd"/>
      <w:r w:rsidRPr="000842D5">
        <w:rPr>
          <w:rFonts w:ascii="Calibri" w:hAnsi="Calibri" w:cs="Helvetica"/>
        </w:rPr>
        <w:t xml:space="preserve"> learning environments for conceptual knowledge of mathematics.</w:t>
      </w:r>
      <w:proofErr w:type="gramEnd"/>
      <w:r w:rsidRPr="000842D5">
        <w:rPr>
          <w:rFonts w:ascii="Calibri" w:hAnsi="Calibri" w:cs="Helvetica"/>
        </w:rPr>
        <w:t> </w:t>
      </w:r>
      <w:proofErr w:type="gramStart"/>
      <w:r w:rsidRPr="000842D5">
        <w:rPr>
          <w:rFonts w:ascii="Calibri" w:hAnsi="Calibri" w:cs="Helvetica"/>
          <w:i/>
        </w:rPr>
        <w:t>Journal of Computers in Mathematics and Science Teaching, 31</w:t>
      </w:r>
      <w:r w:rsidRPr="000842D5">
        <w:rPr>
          <w:rFonts w:ascii="Calibri" w:hAnsi="Calibri" w:cs="Helvetica"/>
        </w:rPr>
        <w:t>(3), 283-310</w:t>
      </w:r>
      <w:r w:rsidRPr="000842D5">
        <w:rPr>
          <w:rFonts w:ascii="Calibri" w:hAnsi="Calibri" w:cs="Helvetica"/>
          <w:i/>
        </w:rPr>
        <w:t>.</w:t>
      </w:r>
      <w:proofErr w:type="gramEnd"/>
      <w:r w:rsidRPr="000842D5">
        <w:rPr>
          <w:rFonts w:ascii="Calibri" w:hAnsi="Calibri" w:cs="Helvetica"/>
        </w:rPr>
        <w:t xml:space="preserve"> 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 J., &amp; Wilson, D. (2012). Creating an alternate reality: Critical, creative, and empathic thinking generated in the Global Village Playground capstone experience. </w:t>
      </w:r>
      <w:r w:rsidRPr="000842D5">
        <w:rPr>
          <w:rFonts w:ascii="Calibri" w:hAnsi="Calibri" w:cs="Helvetica"/>
          <w:i/>
          <w:iCs/>
        </w:rPr>
        <w:t>Thinking Skills and Creativity</w:t>
      </w:r>
      <w:r w:rsidRPr="000842D5">
        <w:rPr>
          <w:rFonts w:ascii="Calibri" w:hAnsi="Calibri" w:cs="Helvetica"/>
        </w:rPr>
        <w:t xml:space="preserve">. </w:t>
      </w:r>
      <w:proofErr w:type="spellStart"/>
      <w:proofErr w:type="gramStart"/>
      <w:r w:rsidRPr="000842D5">
        <w:rPr>
          <w:rFonts w:ascii="Calibri" w:hAnsi="Calibri" w:cs="Helvetica"/>
        </w:rPr>
        <w:t>doi</w:t>
      </w:r>
      <w:proofErr w:type="spellEnd"/>
      <w:proofErr w:type="gramEnd"/>
      <w:r w:rsidRPr="000842D5">
        <w:rPr>
          <w:rFonts w:ascii="Calibri" w:hAnsi="Calibri" w:cs="Helvetica"/>
        </w:rPr>
        <w:t xml:space="preserve">: </w:t>
      </w:r>
      <w:r w:rsidRPr="000842D5">
        <w:t>10.1016/j.tsc.2012.02.001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proofErr w:type="gramStart"/>
      <w:r w:rsidRPr="000842D5">
        <w:rPr>
          <w:rFonts w:ascii="Calibri" w:hAnsi="Calibri" w:cs="Helvetica"/>
        </w:rPr>
        <w:t xml:space="preserve">Warren, S., </w:t>
      </w:r>
      <w:proofErr w:type="spell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 J., McLeod, J., &amp; </w:t>
      </w:r>
      <w:proofErr w:type="spellStart"/>
      <w:r w:rsidRPr="000842D5">
        <w:rPr>
          <w:rFonts w:ascii="Calibri" w:hAnsi="Calibri" w:cs="Helvetica"/>
        </w:rPr>
        <w:t>Bigenho</w:t>
      </w:r>
      <w:proofErr w:type="spellEnd"/>
      <w:r w:rsidRPr="000842D5">
        <w:rPr>
          <w:rFonts w:ascii="Calibri" w:hAnsi="Calibri" w:cs="Helvetica"/>
        </w:rPr>
        <w:t>, C. (2011).</w:t>
      </w:r>
      <w:proofErr w:type="gramEnd"/>
      <w:r w:rsidRPr="000842D5">
        <w:rPr>
          <w:rFonts w:ascii="Calibri" w:hAnsi="Calibri" w:cs="Helvetica"/>
        </w:rPr>
        <w:t xml:space="preserve"> Opening The Door: An evaluation of the efficacy of a problem-based learning game. </w:t>
      </w:r>
      <w:proofErr w:type="gramStart"/>
      <w:r w:rsidRPr="000842D5">
        <w:rPr>
          <w:rFonts w:ascii="Calibri" w:hAnsi="Calibri" w:cs="Helvetica"/>
          <w:i/>
          <w:iCs/>
        </w:rPr>
        <w:t>Computers and Education, 58</w:t>
      </w:r>
      <w:r w:rsidRPr="000842D5">
        <w:rPr>
          <w:rFonts w:ascii="Calibri" w:hAnsi="Calibri" w:cs="Helvetica"/>
        </w:rPr>
        <w:t>, 397-412.</w:t>
      </w:r>
      <w:proofErr w:type="gramEnd"/>
    </w:p>
    <w:p w:rsidR="008A7B15" w:rsidRPr="000842D5" w:rsidRDefault="008A7B15" w:rsidP="008A7B15">
      <w:pPr>
        <w:ind w:left="720" w:hanging="576"/>
        <w:rPr>
          <w:rFonts w:ascii="Calibri" w:eastAsia="Calibri" w:hAnsi="Calibri" w:cs="Helvetica"/>
        </w:rPr>
      </w:pPr>
      <w:r w:rsidRPr="000842D5">
        <w:rPr>
          <w:rFonts w:ascii="Calibri" w:eastAsia="Calibri" w:hAnsi="Calibri" w:cs="Helvetica"/>
        </w:rPr>
        <w:t xml:space="preserve">Warren, S. J., </w:t>
      </w:r>
      <w:proofErr w:type="spellStart"/>
      <w:r w:rsidRPr="000842D5">
        <w:rPr>
          <w:rFonts w:ascii="Calibri" w:eastAsia="Calibri" w:hAnsi="Calibri" w:cs="Helvetica"/>
        </w:rPr>
        <w:t>Dondlinger</w:t>
      </w:r>
      <w:proofErr w:type="spellEnd"/>
      <w:r w:rsidRPr="000842D5">
        <w:rPr>
          <w:rFonts w:ascii="Calibri" w:eastAsia="Calibri" w:hAnsi="Calibri" w:cs="Helvetica"/>
        </w:rPr>
        <w:t xml:space="preserve">, M. J., Jones, G., &amp; Whitworth, C. (2010). Leveraging PBL and game to redesign an introductory course. </w:t>
      </w:r>
      <w:proofErr w:type="gramStart"/>
      <w:r w:rsidRPr="000842D5">
        <w:rPr>
          <w:rFonts w:ascii="Calibri" w:eastAsia="Calibri" w:hAnsi="Calibri" w:cs="Helvetica"/>
          <w:i/>
          <w:iCs/>
        </w:rPr>
        <w:t>I-manager's Journal of Educational Technology, 7</w:t>
      </w:r>
      <w:r w:rsidRPr="000842D5">
        <w:rPr>
          <w:rFonts w:ascii="Calibri" w:eastAsia="Calibri" w:hAnsi="Calibri" w:cs="Helvetica"/>
        </w:rPr>
        <w:t>(1), 40-51.</w:t>
      </w:r>
      <w:proofErr w:type="gramEnd"/>
    </w:p>
    <w:p w:rsidR="008A7B15" w:rsidRPr="000842D5" w:rsidRDefault="008A7B15" w:rsidP="008A7B15">
      <w:pPr>
        <w:ind w:left="720" w:hanging="576"/>
        <w:rPr>
          <w:rFonts w:ascii="Calibri" w:hAnsi="Calibri"/>
        </w:rPr>
      </w:pPr>
      <w:proofErr w:type="spellStart"/>
      <w:r w:rsidRPr="000842D5">
        <w:rPr>
          <w:rFonts w:ascii="Calibri" w:hAnsi="Calibri"/>
        </w:rPr>
        <w:t>Lunce</w:t>
      </w:r>
      <w:proofErr w:type="spellEnd"/>
      <w:r w:rsidRPr="000842D5">
        <w:rPr>
          <w:rFonts w:ascii="Calibri" w:hAnsi="Calibri"/>
        </w:rPr>
        <w:t xml:space="preserve">, L. M. &amp; </w:t>
      </w:r>
      <w:proofErr w:type="spellStart"/>
      <w:r w:rsidRPr="000842D5">
        <w:rPr>
          <w:rFonts w:ascii="Calibri" w:hAnsi="Calibri"/>
        </w:rPr>
        <w:t>Dondlinger</w:t>
      </w:r>
      <w:proofErr w:type="spellEnd"/>
      <w:r w:rsidRPr="000842D5">
        <w:rPr>
          <w:rFonts w:ascii="Calibri" w:hAnsi="Calibri"/>
        </w:rPr>
        <w:t xml:space="preserve">, M. J. (2009). </w:t>
      </w:r>
      <w:proofErr w:type="spellStart"/>
      <w:r w:rsidRPr="000842D5">
        <w:rPr>
          <w:rFonts w:ascii="Calibri" w:hAnsi="Calibri"/>
        </w:rPr>
        <w:t>Wayfinding</w:t>
      </w:r>
      <w:proofErr w:type="spellEnd"/>
      <w:r w:rsidRPr="000842D5">
        <w:rPr>
          <w:rFonts w:ascii="Calibri" w:hAnsi="Calibri"/>
        </w:rPr>
        <w:t xml:space="preserve"> affordances are essential for effective use of virtual environments for instructional applications. </w:t>
      </w:r>
      <w:r w:rsidRPr="000842D5">
        <w:rPr>
          <w:rFonts w:ascii="Calibri" w:hAnsi="Calibri"/>
          <w:i/>
        </w:rPr>
        <w:t>Journal of Online Learning &amp; Technology 5</w:t>
      </w:r>
      <w:r w:rsidRPr="000842D5">
        <w:rPr>
          <w:rFonts w:ascii="Calibri" w:hAnsi="Calibri"/>
        </w:rPr>
        <w:t>(3)</w:t>
      </w:r>
      <w:proofErr w:type="gramStart"/>
      <w:r w:rsidRPr="000842D5">
        <w:rPr>
          <w:rFonts w:ascii="Calibri" w:hAnsi="Calibri"/>
        </w:rPr>
        <w:t>,1</w:t>
      </w:r>
      <w:proofErr w:type="gramEnd"/>
      <w:r w:rsidRPr="000842D5">
        <w:rPr>
          <w:rFonts w:ascii="Calibri" w:hAnsi="Calibri"/>
        </w:rPr>
        <w:t>-8.</w:t>
      </w:r>
    </w:p>
    <w:p w:rsidR="008A7B15" w:rsidRPr="000842D5" w:rsidRDefault="008A7B15" w:rsidP="008A7B15">
      <w:pPr>
        <w:ind w:left="720" w:hanging="576"/>
        <w:rPr>
          <w:rFonts w:ascii="Calibri" w:hAnsi="Calibri"/>
        </w:rPr>
      </w:pPr>
      <w:r w:rsidRPr="000842D5">
        <w:rPr>
          <w:rFonts w:ascii="Calibri" w:hAnsi="Calibri"/>
        </w:rPr>
        <w:t xml:space="preserve">Warren, S. J., &amp; </w:t>
      </w:r>
      <w:proofErr w:type="spellStart"/>
      <w:r w:rsidRPr="000842D5">
        <w:rPr>
          <w:rFonts w:ascii="Calibri" w:hAnsi="Calibri"/>
        </w:rPr>
        <w:t>Dondlinger</w:t>
      </w:r>
      <w:proofErr w:type="spellEnd"/>
      <w:r w:rsidRPr="000842D5">
        <w:rPr>
          <w:rFonts w:ascii="Calibri" w:hAnsi="Calibri"/>
        </w:rPr>
        <w:t xml:space="preserve">, M. J. (2009). Educational game as supplemental learning tool: Benefits, challenges, and tensions arising from use in an elementary school classroom. </w:t>
      </w:r>
      <w:proofErr w:type="gramStart"/>
      <w:r w:rsidRPr="000842D5">
        <w:rPr>
          <w:rFonts w:ascii="Calibri" w:hAnsi="Calibri"/>
          <w:i/>
        </w:rPr>
        <w:t>Journal of Interactive Learning Research.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  <w:lang w:bidi="en-US"/>
        </w:rPr>
      </w:pPr>
      <w:r w:rsidRPr="000842D5">
        <w:rPr>
          <w:rFonts w:ascii="Calibri" w:hAnsi="Calibri"/>
        </w:rPr>
        <w:t xml:space="preserve">Warren, S. J., Stein, R., &amp; </w:t>
      </w:r>
      <w:proofErr w:type="spellStart"/>
      <w:r w:rsidRPr="000842D5">
        <w:rPr>
          <w:rFonts w:ascii="Calibri" w:hAnsi="Calibri"/>
        </w:rPr>
        <w:t>Dondlinger</w:t>
      </w:r>
      <w:proofErr w:type="spellEnd"/>
      <w:r w:rsidRPr="000842D5">
        <w:rPr>
          <w:rFonts w:ascii="Calibri" w:hAnsi="Calibri"/>
        </w:rPr>
        <w:t xml:space="preserve">, M. J. (2009). A look inside a design process: Blending instructional design and game principles to target writing skills. </w:t>
      </w:r>
      <w:proofErr w:type="gramStart"/>
      <w:r w:rsidRPr="000842D5">
        <w:rPr>
          <w:rFonts w:ascii="Calibri" w:hAnsi="Calibri"/>
          <w:i/>
        </w:rPr>
        <w:t xml:space="preserve">Journal of Educational Computing Research </w:t>
      </w:r>
      <w:r w:rsidRPr="000842D5">
        <w:rPr>
          <w:rFonts w:ascii="Calibri" w:hAnsi="Calibri" w:cs="Helvetica"/>
          <w:i/>
          <w:iCs/>
        </w:rPr>
        <w:t>41</w:t>
      </w:r>
      <w:r w:rsidRPr="000842D5">
        <w:rPr>
          <w:rFonts w:ascii="Calibri" w:hAnsi="Calibri" w:cs="Helvetica"/>
        </w:rPr>
        <w:t>(1), 113-140.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0842D5">
        <w:rPr>
          <w:rFonts w:ascii="Calibri" w:hAnsi="Calibri"/>
        </w:rPr>
        <w:t>Dondlinger</w:t>
      </w:r>
      <w:proofErr w:type="spellEnd"/>
      <w:r w:rsidRPr="000842D5">
        <w:rPr>
          <w:rFonts w:ascii="Calibri" w:hAnsi="Calibri"/>
        </w:rPr>
        <w:t xml:space="preserve">, M. J., &amp; Jones, G. (2008). Situating computing students in a community of practice: A rubric-driven, online portfolio system. </w:t>
      </w:r>
      <w:proofErr w:type="gramStart"/>
      <w:r w:rsidRPr="000842D5">
        <w:rPr>
          <w:rFonts w:ascii="Calibri" w:hAnsi="Calibri"/>
          <w:i/>
        </w:rPr>
        <w:t>International Journal of Doctoral Studies, 3</w:t>
      </w:r>
      <w:r w:rsidRPr="000842D5">
        <w:rPr>
          <w:rFonts w:ascii="Calibri" w:hAnsi="Calibri"/>
        </w:rPr>
        <w:t>, 19-30.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gramStart"/>
      <w:r w:rsidRPr="000842D5">
        <w:rPr>
          <w:rFonts w:ascii="Calibri" w:hAnsi="Calibri"/>
        </w:rPr>
        <w:t xml:space="preserve">Warren, S. J., </w:t>
      </w:r>
      <w:proofErr w:type="spellStart"/>
      <w:r w:rsidRPr="000842D5">
        <w:rPr>
          <w:rFonts w:ascii="Calibri" w:hAnsi="Calibri"/>
        </w:rPr>
        <w:t>Barab</w:t>
      </w:r>
      <w:proofErr w:type="spellEnd"/>
      <w:r w:rsidRPr="000842D5">
        <w:rPr>
          <w:rFonts w:ascii="Calibri" w:hAnsi="Calibri"/>
        </w:rPr>
        <w:t xml:space="preserve">, S., &amp; </w:t>
      </w:r>
      <w:proofErr w:type="spellStart"/>
      <w:r w:rsidRPr="000842D5">
        <w:rPr>
          <w:rFonts w:ascii="Calibri" w:hAnsi="Calibri"/>
        </w:rPr>
        <w:t>Dondlinger</w:t>
      </w:r>
      <w:proofErr w:type="spellEnd"/>
      <w:r w:rsidRPr="000842D5">
        <w:rPr>
          <w:rFonts w:ascii="Calibri" w:hAnsi="Calibri"/>
        </w:rPr>
        <w:t>, M. J. (2008).</w:t>
      </w:r>
      <w:proofErr w:type="gramEnd"/>
      <w:r w:rsidRPr="000842D5">
        <w:rPr>
          <w:rFonts w:ascii="Calibri" w:hAnsi="Calibri"/>
        </w:rPr>
        <w:t xml:space="preserve"> A MUVE towards PBL writing: Effects of a digital learning environment designed to improve elementary student writing. </w:t>
      </w:r>
      <w:proofErr w:type="gramStart"/>
      <w:r w:rsidRPr="000842D5">
        <w:rPr>
          <w:rFonts w:ascii="Calibri" w:hAnsi="Calibri"/>
          <w:i/>
        </w:rPr>
        <w:t>Journal of Research on Technology in Education</w:t>
      </w:r>
      <w:r w:rsidRPr="000842D5">
        <w:rPr>
          <w:rFonts w:ascii="Calibri" w:hAnsi="Calibri"/>
        </w:rPr>
        <w:t xml:space="preserve">, </w:t>
      </w:r>
      <w:r w:rsidRPr="000842D5">
        <w:rPr>
          <w:rFonts w:ascii="Calibri" w:hAnsi="Calibri" w:cs="Helvetica"/>
          <w:i/>
          <w:iCs/>
        </w:rPr>
        <w:t>20</w:t>
      </w:r>
      <w:r w:rsidRPr="000842D5">
        <w:rPr>
          <w:rFonts w:ascii="Calibri" w:hAnsi="Calibri" w:cs="Helvetica"/>
        </w:rPr>
        <w:t>(4), 487-505.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proofErr w:type="gramStart"/>
      <w:r w:rsidRPr="000842D5">
        <w:rPr>
          <w:rFonts w:ascii="Calibri" w:hAnsi="Calibri"/>
        </w:rPr>
        <w:t>Dondlinger</w:t>
      </w:r>
      <w:proofErr w:type="spellEnd"/>
      <w:r w:rsidRPr="000842D5">
        <w:rPr>
          <w:rFonts w:ascii="Calibri" w:hAnsi="Calibri"/>
        </w:rPr>
        <w:t>, M. J. (2007).</w:t>
      </w:r>
      <w:proofErr w:type="gramEnd"/>
      <w:r w:rsidRPr="000842D5">
        <w:rPr>
          <w:rFonts w:ascii="Calibri" w:hAnsi="Calibri"/>
        </w:rPr>
        <w:t xml:space="preserve"> Educational video game design: A review of the literature. </w:t>
      </w:r>
      <w:proofErr w:type="gramStart"/>
      <w:r w:rsidRPr="000842D5">
        <w:rPr>
          <w:rFonts w:ascii="Calibri" w:hAnsi="Calibri"/>
          <w:i/>
        </w:rPr>
        <w:t>Journal of Applied Educational Technology, 4</w:t>
      </w:r>
      <w:r w:rsidRPr="000842D5">
        <w:rPr>
          <w:rFonts w:ascii="Calibri" w:hAnsi="Calibri"/>
        </w:rPr>
        <w:t>, 1-11.</w:t>
      </w:r>
      <w:proofErr w:type="gramEnd"/>
    </w:p>
    <w:p w:rsidR="008A7B15" w:rsidRPr="000842D5" w:rsidRDefault="008A7B15" w:rsidP="008A7B15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8A7B15" w:rsidRPr="000842D5" w:rsidRDefault="008A7B15" w:rsidP="008A7B15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0842D5">
        <w:rPr>
          <w:rFonts w:ascii="Calibri" w:hAnsi="Calibri"/>
          <w:b/>
        </w:rPr>
        <w:t>Edited Volumes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  <w:i/>
        </w:rPr>
      </w:pPr>
      <w:proofErr w:type="spellStart"/>
      <w:proofErr w:type="gramStart"/>
      <w:r w:rsidRPr="000842D5">
        <w:rPr>
          <w:rFonts w:ascii="Calibri" w:hAnsi="Calibri" w:cs="Helvetica"/>
        </w:rPr>
        <w:t>Dondlinger</w:t>
      </w:r>
      <w:proofErr w:type="spellEnd"/>
      <w:r w:rsidRPr="000842D5">
        <w:rPr>
          <w:rFonts w:ascii="Calibri" w:hAnsi="Calibri" w:cs="Helvetica"/>
        </w:rPr>
        <w:t xml:space="preserve">, M., McLeod, J., &amp; </w:t>
      </w:r>
      <w:proofErr w:type="spellStart"/>
      <w:r w:rsidRPr="000842D5">
        <w:rPr>
          <w:rFonts w:ascii="Calibri" w:hAnsi="Calibri" w:cs="Helvetica"/>
        </w:rPr>
        <w:t>Bigenho</w:t>
      </w:r>
      <w:proofErr w:type="spellEnd"/>
      <w:r w:rsidRPr="000842D5">
        <w:rPr>
          <w:rFonts w:ascii="Calibri" w:hAnsi="Calibri" w:cs="Helvetica"/>
        </w:rPr>
        <w:t>, C. (Eds.).</w:t>
      </w:r>
      <w:proofErr w:type="gramEnd"/>
      <w:r w:rsidRPr="000842D5">
        <w:rPr>
          <w:rFonts w:ascii="Calibri" w:hAnsi="Calibri" w:cs="Helvetica"/>
        </w:rPr>
        <w:t xml:space="preserve"> (2017)</w:t>
      </w:r>
      <w:proofErr w:type="gramStart"/>
      <w:r w:rsidRPr="000842D5">
        <w:rPr>
          <w:rFonts w:ascii="Calibri" w:hAnsi="Calibri" w:cs="Helvetica"/>
        </w:rPr>
        <w:t xml:space="preserve">. Special issue on </w:t>
      </w:r>
      <w:proofErr w:type="spellStart"/>
      <w:r w:rsidRPr="000842D5">
        <w:rPr>
          <w:rFonts w:ascii="Calibri" w:hAnsi="Calibri" w:cs="Helvetica"/>
        </w:rPr>
        <w:t>makerspace</w:t>
      </w:r>
      <w:proofErr w:type="spellEnd"/>
      <w:r w:rsidRPr="000842D5">
        <w:rPr>
          <w:rFonts w:ascii="Calibri" w:hAnsi="Calibri" w:cs="Helvetica"/>
        </w:rPr>
        <w:t xml:space="preserve"> design cases.</w:t>
      </w:r>
      <w:proofErr w:type="gramEnd"/>
      <w:r w:rsidRPr="000842D5">
        <w:rPr>
          <w:rFonts w:ascii="Calibri" w:hAnsi="Calibri" w:cs="Helvetica"/>
        </w:rPr>
        <w:t> </w:t>
      </w:r>
      <w:proofErr w:type="gramStart"/>
      <w:r w:rsidRPr="000842D5">
        <w:rPr>
          <w:rFonts w:ascii="Calibri" w:hAnsi="Calibri" w:cs="Helvetica"/>
          <w:i/>
        </w:rPr>
        <w:t>International Journal of Designs for Learning, 8(1).</w:t>
      </w:r>
      <w:proofErr w:type="gramEnd"/>
      <w:r w:rsidRPr="000842D5">
        <w:rPr>
          <w:rFonts w:ascii="Calibri" w:hAnsi="Calibri" w:cs="Helvetica"/>
          <w:i/>
        </w:rPr>
        <w:t xml:space="preserve"> </w:t>
      </w:r>
      <w:proofErr w:type="spellStart"/>
      <w:r w:rsidRPr="000842D5">
        <w:rPr>
          <w:rFonts w:ascii="Calibri" w:hAnsi="Calibri" w:cs="Helvetica"/>
        </w:rPr>
        <w:t>Doi</w:t>
      </w:r>
      <w:proofErr w:type="spellEnd"/>
      <w:r w:rsidRPr="000842D5">
        <w:rPr>
          <w:rFonts w:ascii="Calibri" w:hAnsi="Calibri" w:cs="Helvetica"/>
        </w:rPr>
        <w:t>: 10.14434/ijdl.v8i1.23672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8A7B15" w:rsidRPr="000842D5" w:rsidRDefault="008A7B15" w:rsidP="008A7B15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0842D5">
        <w:rPr>
          <w:rFonts w:ascii="Calibri" w:hAnsi="Calibri"/>
          <w:b/>
        </w:rPr>
        <w:t>Book Chapters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Theme="majorHAnsi" w:hAnsiTheme="majorHAnsi"/>
        </w:rPr>
      </w:pPr>
      <w:proofErr w:type="spellStart"/>
      <w:r w:rsidRPr="000842D5">
        <w:rPr>
          <w:rFonts w:asciiTheme="majorHAnsi" w:hAnsiTheme="majorHAnsi" w:cs="Helvetica"/>
        </w:rPr>
        <w:t>Dondlinger</w:t>
      </w:r>
      <w:proofErr w:type="spellEnd"/>
      <w:r w:rsidRPr="000842D5">
        <w:rPr>
          <w:rFonts w:asciiTheme="majorHAnsi" w:hAnsiTheme="majorHAnsi" w:cs="Helvetica"/>
        </w:rPr>
        <w:t xml:space="preserve">, M. J., &amp; Jones, G. (2010). Using e-portfolios to situate doctoral students in a community of practice. In N. </w:t>
      </w:r>
      <w:proofErr w:type="spellStart"/>
      <w:r w:rsidRPr="000842D5">
        <w:rPr>
          <w:rFonts w:asciiTheme="majorHAnsi" w:hAnsiTheme="majorHAnsi" w:cs="Helvetica"/>
        </w:rPr>
        <w:t>Buzzetto</w:t>
      </w:r>
      <w:proofErr w:type="spellEnd"/>
      <w:r w:rsidRPr="000842D5">
        <w:rPr>
          <w:rFonts w:asciiTheme="majorHAnsi" w:hAnsiTheme="majorHAnsi" w:cs="Helvetica"/>
        </w:rPr>
        <w:t xml:space="preserve">-More (Ed.), </w:t>
      </w:r>
      <w:r w:rsidRPr="000842D5">
        <w:rPr>
          <w:rFonts w:asciiTheme="majorHAnsi" w:hAnsiTheme="majorHAnsi" w:cs="Helvetica"/>
          <w:i/>
          <w:iCs/>
        </w:rPr>
        <w:t>The e-portfolio paradigm: Informing, educating, assessing and managing with e-portfolios</w:t>
      </w:r>
      <w:r w:rsidRPr="000842D5">
        <w:rPr>
          <w:rFonts w:asciiTheme="majorHAnsi" w:hAnsiTheme="majorHAnsi" w:cs="Helvetica"/>
        </w:rPr>
        <w:t xml:space="preserve"> (pp. 161-174). Santa Rosa, CA: Informing Science Press.</w:t>
      </w:r>
      <w:r w:rsidRPr="000842D5">
        <w:rPr>
          <w:rFonts w:asciiTheme="majorHAnsi" w:hAnsiTheme="majorHAnsi"/>
        </w:rPr>
        <w:t xml:space="preserve"> 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spacing w:after="120"/>
        <w:ind w:left="720" w:hanging="576"/>
        <w:rPr>
          <w:rFonts w:asciiTheme="majorHAnsi" w:hAnsiTheme="majorHAnsi"/>
        </w:rPr>
      </w:pPr>
      <w:proofErr w:type="spellStart"/>
      <w:r w:rsidRPr="000842D5">
        <w:rPr>
          <w:rFonts w:asciiTheme="majorHAnsi" w:hAnsiTheme="majorHAnsi"/>
        </w:rPr>
        <w:t>Dondlinger</w:t>
      </w:r>
      <w:proofErr w:type="spellEnd"/>
      <w:r w:rsidRPr="000842D5">
        <w:rPr>
          <w:rFonts w:asciiTheme="majorHAnsi" w:hAnsiTheme="majorHAnsi"/>
        </w:rPr>
        <w:t xml:space="preserve">, M. J., &amp; Warren, S. J. (2008). Alternate reality games to support </w:t>
      </w:r>
      <w:proofErr w:type="gramStart"/>
      <w:r w:rsidRPr="000842D5">
        <w:rPr>
          <w:rFonts w:asciiTheme="majorHAnsi" w:hAnsiTheme="majorHAnsi"/>
        </w:rPr>
        <w:t>capstone learning</w:t>
      </w:r>
      <w:proofErr w:type="gramEnd"/>
      <w:r w:rsidRPr="000842D5">
        <w:rPr>
          <w:rFonts w:asciiTheme="majorHAnsi" w:hAnsiTheme="majorHAnsi"/>
        </w:rPr>
        <w:t xml:space="preserve"> experiences. In D. Gibson &amp; Y. K. </w:t>
      </w:r>
      <w:proofErr w:type="spellStart"/>
      <w:r w:rsidRPr="000842D5">
        <w:rPr>
          <w:rFonts w:asciiTheme="majorHAnsi" w:hAnsiTheme="majorHAnsi"/>
        </w:rPr>
        <w:t>Baek</w:t>
      </w:r>
      <w:proofErr w:type="spellEnd"/>
      <w:r w:rsidRPr="000842D5">
        <w:rPr>
          <w:rFonts w:asciiTheme="majorHAnsi" w:hAnsiTheme="majorHAnsi"/>
        </w:rPr>
        <w:t xml:space="preserve"> (Eds.), </w:t>
      </w:r>
      <w:r w:rsidRPr="000842D5">
        <w:rPr>
          <w:rFonts w:asciiTheme="majorHAnsi" w:hAnsiTheme="majorHAnsi"/>
          <w:i/>
        </w:rPr>
        <w:t>Digital simulations for improving education: Learning through artificial teaching environments</w:t>
      </w:r>
      <w:r w:rsidRPr="000842D5">
        <w:rPr>
          <w:rFonts w:asciiTheme="majorHAnsi" w:hAnsiTheme="majorHAnsi"/>
        </w:rPr>
        <w:t xml:space="preserve">. Hershey, PA: IGI Global. </w:t>
      </w:r>
    </w:p>
    <w:p w:rsidR="008A7B15" w:rsidRPr="000842D5" w:rsidRDefault="008A7B15" w:rsidP="008A7B15">
      <w:pPr>
        <w:ind w:left="720" w:hanging="576"/>
        <w:rPr>
          <w:rFonts w:asciiTheme="majorHAnsi" w:hAnsiTheme="majorHAnsi"/>
        </w:rPr>
      </w:pPr>
      <w:r w:rsidRPr="000842D5">
        <w:rPr>
          <w:rFonts w:asciiTheme="majorHAnsi" w:hAnsiTheme="majorHAnsi"/>
        </w:rPr>
        <w:t xml:space="preserve">Warren, S. J., &amp; </w:t>
      </w:r>
      <w:proofErr w:type="spellStart"/>
      <w:r w:rsidRPr="000842D5">
        <w:rPr>
          <w:rFonts w:asciiTheme="majorHAnsi" w:hAnsiTheme="majorHAnsi"/>
        </w:rPr>
        <w:t>Dondlinger</w:t>
      </w:r>
      <w:proofErr w:type="spellEnd"/>
      <w:r w:rsidRPr="000842D5">
        <w:rPr>
          <w:rFonts w:asciiTheme="majorHAnsi" w:hAnsiTheme="majorHAnsi"/>
        </w:rPr>
        <w:t xml:space="preserve">, M. J. (2008). </w:t>
      </w:r>
      <w:proofErr w:type="gramStart"/>
      <w:r w:rsidRPr="000842D5">
        <w:rPr>
          <w:rFonts w:asciiTheme="majorHAnsi" w:hAnsiTheme="majorHAnsi"/>
        </w:rPr>
        <w:t>Issues with designing games for learning.</w:t>
      </w:r>
      <w:proofErr w:type="gramEnd"/>
      <w:r w:rsidRPr="000842D5">
        <w:rPr>
          <w:rFonts w:asciiTheme="majorHAnsi" w:hAnsiTheme="majorHAnsi"/>
        </w:rPr>
        <w:t xml:space="preserve"> In R. </w:t>
      </w:r>
      <w:proofErr w:type="spellStart"/>
      <w:r w:rsidRPr="000842D5">
        <w:rPr>
          <w:rFonts w:asciiTheme="majorHAnsi" w:hAnsiTheme="majorHAnsi"/>
        </w:rPr>
        <w:t>Ferdig</w:t>
      </w:r>
      <w:proofErr w:type="spellEnd"/>
      <w:r w:rsidRPr="000842D5">
        <w:rPr>
          <w:rFonts w:asciiTheme="majorHAnsi" w:hAnsiTheme="majorHAnsi"/>
        </w:rPr>
        <w:t xml:space="preserve"> (Ed.), </w:t>
      </w:r>
      <w:r w:rsidRPr="000842D5">
        <w:rPr>
          <w:rFonts w:asciiTheme="majorHAnsi" w:hAnsiTheme="majorHAnsi"/>
          <w:i/>
        </w:rPr>
        <w:t>The Handbook on Research in Effective Electronic Games for Education</w:t>
      </w:r>
      <w:r w:rsidRPr="000842D5">
        <w:rPr>
          <w:rFonts w:asciiTheme="majorHAnsi" w:hAnsiTheme="majorHAnsi"/>
        </w:rPr>
        <w:t>. Hershey, PA: IGI Global.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Theme="majorHAnsi" w:hAnsiTheme="majorHAnsi"/>
        </w:rPr>
      </w:pPr>
      <w:proofErr w:type="spellStart"/>
      <w:proofErr w:type="gramStart"/>
      <w:r w:rsidRPr="000842D5">
        <w:rPr>
          <w:rFonts w:asciiTheme="majorHAnsi" w:hAnsiTheme="majorHAnsi"/>
        </w:rPr>
        <w:t>Dondlinger</w:t>
      </w:r>
      <w:proofErr w:type="spellEnd"/>
      <w:r w:rsidRPr="000842D5">
        <w:rPr>
          <w:rFonts w:asciiTheme="majorHAnsi" w:hAnsiTheme="majorHAnsi"/>
        </w:rPr>
        <w:t>, M. J. (1999).</w:t>
      </w:r>
      <w:proofErr w:type="gramEnd"/>
      <w:r w:rsidRPr="000842D5">
        <w:rPr>
          <w:rFonts w:asciiTheme="majorHAnsi" w:hAnsiTheme="majorHAnsi"/>
        </w:rPr>
        <w:t xml:space="preserve"> Getting around the body: The matter of race and gender in Faulkner's Light in August. In D. </w:t>
      </w:r>
      <w:proofErr w:type="spellStart"/>
      <w:r w:rsidRPr="000842D5">
        <w:rPr>
          <w:rFonts w:asciiTheme="majorHAnsi" w:hAnsiTheme="majorHAnsi"/>
        </w:rPr>
        <w:t>Kartiganer</w:t>
      </w:r>
      <w:proofErr w:type="spellEnd"/>
      <w:r w:rsidRPr="000842D5">
        <w:rPr>
          <w:rFonts w:asciiTheme="majorHAnsi" w:hAnsiTheme="majorHAnsi"/>
        </w:rPr>
        <w:t xml:space="preserve"> &amp; A. </w:t>
      </w:r>
      <w:proofErr w:type="spellStart"/>
      <w:r w:rsidRPr="000842D5">
        <w:rPr>
          <w:rFonts w:asciiTheme="majorHAnsi" w:hAnsiTheme="majorHAnsi"/>
        </w:rPr>
        <w:t>Abadie</w:t>
      </w:r>
      <w:proofErr w:type="spellEnd"/>
      <w:r w:rsidRPr="000842D5">
        <w:rPr>
          <w:rFonts w:asciiTheme="majorHAnsi" w:hAnsiTheme="majorHAnsi"/>
        </w:rPr>
        <w:t xml:space="preserve"> (Eds.), </w:t>
      </w:r>
      <w:r w:rsidRPr="000842D5">
        <w:rPr>
          <w:rFonts w:asciiTheme="majorHAnsi" w:hAnsiTheme="majorHAnsi"/>
          <w:i/>
          <w:iCs/>
        </w:rPr>
        <w:t>Faulkner and the Natural World</w:t>
      </w:r>
      <w:r w:rsidRPr="000842D5">
        <w:rPr>
          <w:rFonts w:asciiTheme="majorHAnsi" w:hAnsiTheme="majorHAnsi"/>
        </w:rPr>
        <w:t>. Oxford: University of Mississippi Press.</w:t>
      </w:r>
    </w:p>
    <w:p w:rsidR="008A7B15" w:rsidRPr="000842D5" w:rsidRDefault="008A7B15" w:rsidP="008A7B15">
      <w:pPr>
        <w:widowControl w:val="0"/>
        <w:autoSpaceDE w:val="0"/>
        <w:autoSpaceDN w:val="0"/>
        <w:adjustRightInd w:val="0"/>
        <w:ind w:left="720" w:hanging="576"/>
        <w:rPr>
          <w:rFonts w:asciiTheme="majorHAnsi" w:hAnsiTheme="majorHAnsi"/>
        </w:rPr>
      </w:pPr>
      <w:proofErr w:type="spellStart"/>
      <w:proofErr w:type="gramStart"/>
      <w:r w:rsidRPr="000842D5">
        <w:rPr>
          <w:rFonts w:asciiTheme="majorHAnsi" w:hAnsiTheme="majorHAnsi"/>
        </w:rPr>
        <w:t>Dondlinger</w:t>
      </w:r>
      <w:proofErr w:type="spellEnd"/>
      <w:r w:rsidRPr="000842D5">
        <w:rPr>
          <w:rFonts w:asciiTheme="majorHAnsi" w:hAnsiTheme="majorHAnsi"/>
        </w:rPr>
        <w:t>, M. J. (1997).</w:t>
      </w:r>
      <w:proofErr w:type="gramEnd"/>
      <w:r w:rsidRPr="000842D5">
        <w:rPr>
          <w:rFonts w:asciiTheme="majorHAnsi" w:hAnsiTheme="majorHAnsi"/>
        </w:rPr>
        <w:t xml:space="preserve"> One need not be a chamber to be haunted: Emily Dickinson's haunted space. In T. </w:t>
      </w:r>
      <w:proofErr w:type="spellStart"/>
      <w:r w:rsidRPr="000842D5">
        <w:rPr>
          <w:rFonts w:asciiTheme="majorHAnsi" w:hAnsiTheme="majorHAnsi"/>
        </w:rPr>
        <w:t>Kuribayashi</w:t>
      </w:r>
      <w:proofErr w:type="spellEnd"/>
      <w:r w:rsidRPr="000842D5">
        <w:rPr>
          <w:rFonts w:asciiTheme="majorHAnsi" w:hAnsiTheme="majorHAnsi"/>
        </w:rPr>
        <w:t xml:space="preserve"> &amp; J. Tharp (Eds.), </w:t>
      </w:r>
      <w:r w:rsidRPr="000842D5">
        <w:rPr>
          <w:rFonts w:asciiTheme="majorHAnsi" w:hAnsiTheme="majorHAnsi"/>
          <w:i/>
          <w:iCs/>
        </w:rPr>
        <w:t>Creating Safe Space</w:t>
      </w:r>
      <w:r w:rsidRPr="000842D5">
        <w:rPr>
          <w:rFonts w:asciiTheme="majorHAnsi" w:hAnsiTheme="majorHAnsi"/>
        </w:rPr>
        <w:t>. Buffalo, NY: SUNY Press.</w:t>
      </w:r>
    </w:p>
    <w:p w:rsidR="003839A0" w:rsidRPr="00227154" w:rsidRDefault="003839A0" w:rsidP="003839A0">
      <w:pPr>
        <w:pBdr>
          <w:bottom w:val="single" w:sz="12" w:space="1" w:color="auto"/>
        </w:pBdr>
        <w:ind w:left="720" w:hanging="576"/>
        <w:rPr>
          <w:rFonts w:ascii="Calibri" w:hAnsi="Calibri"/>
        </w:rPr>
      </w:pPr>
    </w:p>
    <w:p w:rsidR="003839A0" w:rsidRPr="00227154" w:rsidRDefault="003839A0" w:rsidP="00006EE4">
      <w:pPr>
        <w:rPr>
          <w:rFonts w:ascii="Calibri" w:hAnsi="Calibri"/>
          <w:b/>
          <w:bCs/>
          <w:color w:val="000000"/>
        </w:rPr>
      </w:pPr>
      <w:r w:rsidRPr="00227154">
        <w:rPr>
          <w:rFonts w:ascii="Calibri" w:hAnsi="Calibri"/>
          <w:b/>
          <w:bCs/>
          <w:color w:val="000000"/>
        </w:rPr>
        <w:t>CONFERENCE PRESENTATIONS</w:t>
      </w:r>
    </w:p>
    <w:p w:rsidR="00006EE4" w:rsidRPr="00006EE4" w:rsidRDefault="00006EE4" w:rsidP="00006EE4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r w:rsidRPr="00006EE4">
        <w:rPr>
          <w:rFonts w:ascii="Calibri" w:hAnsi="Calibri"/>
        </w:rPr>
        <w:t xml:space="preserve">McLeod, J., </w:t>
      </w:r>
      <w:proofErr w:type="spellStart"/>
      <w:r w:rsidRPr="00006EE4">
        <w:rPr>
          <w:rFonts w:ascii="Calibri" w:hAnsi="Calibri"/>
        </w:rPr>
        <w:t>Dondlinger</w:t>
      </w:r>
      <w:proofErr w:type="spellEnd"/>
      <w:r w:rsidRPr="00006EE4">
        <w:rPr>
          <w:rFonts w:ascii="Calibri" w:hAnsi="Calibri"/>
        </w:rPr>
        <w:t xml:space="preserve">, M. J., </w:t>
      </w:r>
      <w:proofErr w:type="spellStart"/>
      <w:r w:rsidRPr="00006EE4">
        <w:rPr>
          <w:rFonts w:ascii="Calibri" w:hAnsi="Calibri"/>
        </w:rPr>
        <w:t>Vasinda</w:t>
      </w:r>
      <w:proofErr w:type="spellEnd"/>
      <w:r w:rsidRPr="00006EE4">
        <w:rPr>
          <w:rFonts w:ascii="Calibri" w:hAnsi="Calibri"/>
        </w:rPr>
        <w:t xml:space="preserve">, S. (2013). </w:t>
      </w:r>
      <w:r w:rsidRPr="00006EE4">
        <w:rPr>
          <w:rFonts w:ascii="Calibri" w:hAnsi="Calibri"/>
          <w:i/>
        </w:rPr>
        <w:t xml:space="preserve">Evaluating virtual </w:t>
      </w:r>
      <w:proofErr w:type="spellStart"/>
      <w:r w:rsidRPr="00006EE4">
        <w:rPr>
          <w:rFonts w:ascii="Calibri" w:hAnsi="Calibri"/>
          <w:i/>
        </w:rPr>
        <w:t>manipulatives</w:t>
      </w:r>
      <w:proofErr w:type="spellEnd"/>
      <w:r w:rsidRPr="00006EE4">
        <w:rPr>
          <w:rFonts w:ascii="Calibri" w:hAnsi="Calibri"/>
          <w:i/>
        </w:rPr>
        <w:t xml:space="preserve"> for building conceptual knowledge. </w:t>
      </w:r>
      <w:r w:rsidRPr="00006EE4">
        <w:rPr>
          <w:rFonts w:ascii="Calibri" w:hAnsi="Calibri"/>
        </w:rPr>
        <w:t>Paper presented at the annual meeting of the International Society for Technology in Education, San Antonio, TX.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Dresdner, L., Williams, B., Duke, G.,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(2012). </w:t>
      </w:r>
      <w:r w:rsidRPr="00227154">
        <w:rPr>
          <w:rFonts w:ascii="Calibri" w:hAnsi="Calibri"/>
          <w:i/>
          <w:iCs/>
        </w:rPr>
        <w:t xml:space="preserve">Folio thinking and learning: How two different community colleges use </w:t>
      </w:r>
      <w:proofErr w:type="spellStart"/>
      <w:r w:rsidRPr="00227154">
        <w:rPr>
          <w:rFonts w:ascii="Calibri" w:hAnsi="Calibri"/>
          <w:i/>
          <w:iCs/>
        </w:rPr>
        <w:t>eportfolios</w:t>
      </w:r>
      <w:proofErr w:type="spellEnd"/>
      <w:r w:rsidRPr="00227154">
        <w:rPr>
          <w:rFonts w:ascii="Calibri" w:hAnsi="Calibri"/>
          <w:i/>
          <w:iCs/>
        </w:rPr>
        <w:t xml:space="preserve"> to promote reflective and integrative learning with first-year students.</w:t>
      </w:r>
      <w:r w:rsidRPr="00227154">
        <w:rPr>
          <w:rFonts w:ascii="Calibri" w:hAnsi="Calibri"/>
        </w:rPr>
        <w:t xml:space="preserve"> Paper presented at D.R.E.A.M., the annual Achieving the Dream Strategy Institute, Dallas, TX.</w:t>
      </w:r>
    </w:p>
    <w:p w:rsidR="003839A0" w:rsidRPr="00227154" w:rsidRDefault="003839A0" w:rsidP="003839A0">
      <w:pPr>
        <w:widowControl w:val="0"/>
        <w:autoSpaceDE w:val="0"/>
        <w:autoSpaceDN w:val="0"/>
        <w:adjustRightInd w:val="0"/>
        <w:ind w:left="720" w:hanging="576"/>
        <w:rPr>
          <w:rFonts w:ascii="Calibri" w:hAnsi="Calibri" w:cs="Helvetica"/>
        </w:rPr>
      </w:pPr>
      <w:r w:rsidRPr="00227154">
        <w:rPr>
          <w:rFonts w:ascii="Calibri" w:hAnsi="Calibri" w:cs="Helvetica"/>
        </w:rPr>
        <w:t xml:space="preserve">McLeod, J., </w:t>
      </w:r>
      <w:proofErr w:type="spellStart"/>
      <w:r w:rsidRPr="00227154">
        <w:rPr>
          <w:rFonts w:ascii="Calibri" w:hAnsi="Calibri" w:cs="Helvetica"/>
        </w:rPr>
        <w:t>Dondlinger</w:t>
      </w:r>
      <w:proofErr w:type="spellEnd"/>
      <w:r w:rsidRPr="00227154">
        <w:rPr>
          <w:rFonts w:ascii="Calibri" w:hAnsi="Calibri" w:cs="Helvetica"/>
        </w:rPr>
        <w:t xml:space="preserve">, M.J., &amp; </w:t>
      </w:r>
      <w:proofErr w:type="spellStart"/>
      <w:r w:rsidRPr="00227154">
        <w:rPr>
          <w:rFonts w:ascii="Calibri" w:hAnsi="Calibri" w:cs="Helvetica"/>
        </w:rPr>
        <w:t>Vasinda</w:t>
      </w:r>
      <w:proofErr w:type="spellEnd"/>
      <w:r w:rsidRPr="00227154">
        <w:rPr>
          <w:rFonts w:ascii="Calibri" w:hAnsi="Calibri" w:cs="Helvetica"/>
        </w:rPr>
        <w:t xml:space="preserve">, S. (2012). Digitally curious: A qualitative case study of students' demonstrations of curiosity in a technology-rich learning environment. Paper </w:t>
      </w:r>
      <w:r w:rsidR="008E30BA">
        <w:rPr>
          <w:rFonts w:ascii="Calibri" w:hAnsi="Calibri" w:cs="Helvetica"/>
        </w:rPr>
        <w:t>presented at</w:t>
      </w:r>
      <w:r w:rsidRPr="00227154">
        <w:rPr>
          <w:rFonts w:ascii="Calibri" w:hAnsi="Calibri" w:cs="Helvetica"/>
        </w:rPr>
        <w:t xml:space="preserve"> the </w:t>
      </w:r>
      <w:r w:rsidRPr="00227154">
        <w:rPr>
          <w:rFonts w:ascii="Calibri" w:hAnsi="Calibri" w:cs="Helvetica"/>
          <w:i/>
        </w:rPr>
        <w:t>American Educational Research Association</w:t>
      </w:r>
      <w:r w:rsidRPr="00227154">
        <w:rPr>
          <w:rFonts w:ascii="Calibri" w:hAnsi="Calibri" w:cs="Helvetica"/>
        </w:rPr>
        <w:t xml:space="preserve"> Conference, </w:t>
      </w:r>
      <w:proofErr w:type="gramStart"/>
      <w:r w:rsidRPr="00227154">
        <w:rPr>
          <w:rFonts w:ascii="Calibri" w:hAnsi="Calibri" w:cs="Helvetica"/>
        </w:rPr>
        <w:t>April,</w:t>
      </w:r>
      <w:proofErr w:type="gramEnd"/>
      <w:r w:rsidRPr="00227154">
        <w:rPr>
          <w:rFonts w:ascii="Calibri" w:hAnsi="Calibri" w:cs="Helvetica"/>
        </w:rPr>
        <w:t xml:space="preserve"> 2012, Vancouver, BC. 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</w:t>
      </w:r>
      <w:proofErr w:type="spellStart"/>
      <w:r w:rsidRPr="00227154">
        <w:rPr>
          <w:rFonts w:ascii="Calibri" w:hAnsi="Calibri"/>
        </w:rPr>
        <w:t>Blankenbaker</w:t>
      </w:r>
      <w:proofErr w:type="spellEnd"/>
      <w:r w:rsidRPr="00227154">
        <w:rPr>
          <w:rFonts w:ascii="Calibri" w:hAnsi="Calibri"/>
        </w:rPr>
        <w:t xml:space="preserve">, Z. (2011). </w:t>
      </w:r>
      <w:r w:rsidRPr="00227154">
        <w:rPr>
          <w:rFonts w:ascii="Calibri" w:hAnsi="Calibri"/>
          <w:i/>
          <w:iCs/>
        </w:rPr>
        <w:t>Use of results for continuous improvement: Combining learning outcomes assessment results with institutional measures to transform teaching and learning.</w:t>
      </w:r>
      <w:r w:rsidRPr="00227154">
        <w:rPr>
          <w:rFonts w:ascii="Calibri" w:hAnsi="Calibri"/>
        </w:rPr>
        <w:t xml:space="preserve"> Paper presented at the Association for the Assessment of Learning in Higher Education, Lexington, KY.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</w:t>
      </w:r>
      <w:proofErr w:type="spellStart"/>
      <w:r w:rsidRPr="00227154">
        <w:rPr>
          <w:rFonts w:ascii="Calibri" w:hAnsi="Calibri"/>
        </w:rPr>
        <w:t>Dennehy</w:t>
      </w:r>
      <w:proofErr w:type="spellEnd"/>
      <w:r w:rsidRPr="00227154">
        <w:rPr>
          <w:rFonts w:ascii="Calibri" w:hAnsi="Calibri"/>
        </w:rPr>
        <w:t xml:space="preserve">, M. (2011). </w:t>
      </w:r>
      <w:proofErr w:type="gramStart"/>
      <w:r w:rsidRPr="00227154">
        <w:rPr>
          <w:rFonts w:ascii="Calibri" w:hAnsi="Calibri"/>
          <w:i/>
          <w:iCs/>
        </w:rPr>
        <w:t>Defining and assessing personal responsibility.</w:t>
      </w:r>
      <w:proofErr w:type="gramEnd"/>
      <w:r w:rsidRPr="00227154">
        <w:rPr>
          <w:rFonts w:ascii="Calibri" w:hAnsi="Calibri"/>
        </w:rPr>
        <w:t xml:space="preserve"> Paper presented at the North Texas Community College Consortium Outcomes &amp; Assessment Conference, Plano, TX.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Vera, F. (2011). </w:t>
      </w:r>
      <w:r w:rsidRPr="00227154">
        <w:rPr>
          <w:rFonts w:ascii="Calibri" w:hAnsi="Calibri"/>
          <w:i/>
          <w:iCs/>
        </w:rPr>
        <w:t xml:space="preserve">Advance sustainability and improve institutional effectiveness: A </w:t>
      </w:r>
      <w:proofErr w:type="spellStart"/>
      <w:r w:rsidRPr="00227154">
        <w:rPr>
          <w:rFonts w:ascii="Calibri" w:hAnsi="Calibri"/>
          <w:i/>
          <w:iCs/>
        </w:rPr>
        <w:t>Baldrige</w:t>
      </w:r>
      <w:proofErr w:type="spellEnd"/>
      <w:r w:rsidRPr="00227154">
        <w:rPr>
          <w:rFonts w:ascii="Calibri" w:hAnsi="Calibri"/>
          <w:i/>
          <w:iCs/>
        </w:rPr>
        <w:t>-inspired approach.</w:t>
      </w:r>
      <w:r w:rsidRPr="00227154">
        <w:rPr>
          <w:rFonts w:ascii="Calibri" w:hAnsi="Calibri"/>
        </w:rPr>
        <w:t xml:space="preserve"> Paper presented at the Annual Meeting of the Southern Association of Colleges and Schools, Orlando, FL.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Warren, S. J. (2011). </w:t>
      </w:r>
      <w:r w:rsidRPr="00227154">
        <w:rPr>
          <w:rFonts w:ascii="Calibri" w:hAnsi="Calibri"/>
          <w:i/>
          <w:iCs/>
        </w:rPr>
        <w:t>From process to results: Designing problem-based, game-based learning environments for essential learning, engagement, and assessment</w:t>
      </w:r>
      <w:r w:rsidRPr="00227154">
        <w:rPr>
          <w:rFonts w:ascii="Calibri" w:hAnsi="Calibri"/>
        </w:rPr>
        <w:t>. Paper presented at the American Association of Colleges and Universities General Education and Assessment Conference, Chicago, IL.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Schweitzer, C., &amp; </w:t>
      </w:r>
      <w:proofErr w:type="spellStart"/>
      <w:r w:rsidRPr="00227154">
        <w:rPr>
          <w:rFonts w:ascii="Calibri" w:hAnsi="Calibri"/>
        </w:rPr>
        <w:t>Sindelar</w:t>
      </w:r>
      <w:proofErr w:type="spellEnd"/>
      <w:r w:rsidRPr="00227154">
        <w:rPr>
          <w:rFonts w:ascii="Calibri" w:hAnsi="Calibri"/>
        </w:rPr>
        <w:t xml:space="preserve">, P. (2010). </w:t>
      </w:r>
      <w:r w:rsidRPr="00227154">
        <w:rPr>
          <w:rFonts w:ascii="Calibri" w:hAnsi="Calibri"/>
          <w:i/>
          <w:iCs/>
        </w:rPr>
        <w:t>Same goals, different models: Leading sustainability in different colleges in a multi-college district</w:t>
      </w:r>
      <w:r w:rsidRPr="00227154">
        <w:rPr>
          <w:rFonts w:ascii="Calibri" w:hAnsi="Calibri"/>
        </w:rPr>
        <w:t>. Paper presented at the Association for the Advancement of Sustainability in Higher Education Convention, Denver, CO.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Warren, S. J. (2010). </w:t>
      </w:r>
      <w:r w:rsidRPr="00227154">
        <w:rPr>
          <w:rFonts w:ascii="Calibri" w:hAnsi="Calibri"/>
          <w:i/>
          <w:iCs/>
        </w:rPr>
        <w:t>The Global Village Playground: Using games to support learning, assessment, and community building</w:t>
      </w:r>
      <w:r w:rsidRPr="00227154">
        <w:rPr>
          <w:rFonts w:ascii="Calibri" w:hAnsi="Calibri"/>
        </w:rPr>
        <w:t>. Paper presented at the Association of American Colleges &amp; Universities General Education and Assessment Conference, Seattle, WA.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Wilson, D. (2010). </w:t>
      </w:r>
      <w:r w:rsidRPr="00227154">
        <w:rPr>
          <w:rFonts w:ascii="Calibri" w:hAnsi="Calibri"/>
          <w:i/>
          <w:iCs/>
        </w:rPr>
        <w:t xml:space="preserve">The Global Village Playground: A qualitative case study of designing an alternate reality game as </w:t>
      </w:r>
      <w:proofErr w:type="gramStart"/>
      <w:r w:rsidRPr="00227154">
        <w:rPr>
          <w:rFonts w:ascii="Calibri" w:hAnsi="Calibri"/>
          <w:i/>
          <w:iCs/>
        </w:rPr>
        <w:t>a capstone</w:t>
      </w:r>
      <w:proofErr w:type="gramEnd"/>
      <w:r w:rsidRPr="00227154">
        <w:rPr>
          <w:rFonts w:ascii="Calibri" w:hAnsi="Calibri"/>
          <w:i/>
          <w:iCs/>
        </w:rPr>
        <w:t xml:space="preserve"> learning experience</w:t>
      </w:r>
      <w:r w:rsidRPr="00227154">
        <w:rPr>
          <w:rFonts w:ascii="Calibri" w:hAnsi="Calibri"/>
        </w:rPr>
        <w:t>. Paper presented at the Annual Meeting of the American Educational Research Association, Denver, CO.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Wilson, D.,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(2010). </w:t>
      </w:r>
      <w:r w:rsidRPr="00227154">
        <w:rPr>
          <w:rFonts w:ascii="Calibri" w:hAnsi="Calibri"/>
          <w:i/>
          <w:iCs/>
        </w:rPr>
        <w:t>Developmental writing course redesign: A systems approach to student writing success</w:t>
      </w:r>
      <w:r w:rsidRPr="00227154">
        <w:rPr>
          <w:rFonts w:ascii="Calibri" w:hAnsi="Calibri"/>
        </w:rPr>
        <w:t>. Paper presented at the Annual Meeting of the American Educational Research Association.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Huynh, B. (2009). </w:t>
      </w:r>
      <w:r w:rsidRPr="00227154">
        <w:rPr>
          <w:rFonts w:ascii="Calibri" w:hAnsi="Calibri"/>
          <w:i/>
          <w:iCs/>
        </w:rPr>
        <w:t>A mixed methods approach to assessing the effectiveness of general education programs: What we learned from the Global Village Playground</w:t>
      </w:r>
      <w:r w:rsidRPr="00227154">
        <w:rPr>
          <w:rFonts w:ascii="Calibri" w:hAnsi="Calibri"/>
        </w:rPr>
        <w:t>. Paper presented at the Annual Conference of the Southern Association of Institutional Research, Dallas, TX.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Warren, S. J. (2009). </w:t>
      </w:r>
      <w:r w:rsidRPr="00227154">
        <w:rPr>
          <w:rFonts w:ascii="Calibri" w:hAnsi="Calibri"/>
          <w:i/>
        </w:rPr>
        <w:t>The Global Village Playground: Game design as capstone experience</w:t>
      </w:r>
      <w:r w:rsidRPr="00227154">
        <w:rPr>
          <w:rFonts w:ascii="Calibri" w:hAnsi="Calibri"/>
        </w:rPr>
        <w:t>. Paper presented at the Annual Meeting of the American Educational Research Association, San Diego, CA.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gramStart"/>
      <w:r w:rsidRPr="00227154">
        <w:rPr>
          <w:rFonts w:ascii="Calibri" w:hAnsi="Calibri"/>
        </w:rPr>
        <w:t xml:space="preserve">Warren, S.,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</w:t>
      </w:r>
      <w:proofErr w:type="spellStart"/>
      <w:r w:rsidRPr="00227154">
        <w:rPr>
          <w:rFonts w:ascii="Calibri" w:hAnsi="Calibri"/>
        </w:rPr>
        <w:t>Bigenho</w:t>
      </w:r>
      <w:proofErr w:type="spellEnd"/>
      <w:r w:rsidRPr="00227154">
        <w:rPr>
          <w:rFonts w:ascii="Calibri" w:hAnsi="Calibri"/>
        </w:rPr>
        <w:t>, C. (2009).</w:t>
      </w:r>
      <w:proofErr w:type="gramEnd"/>
      <w:r w:rsidRPr="00227154">
        <w:rPr>
          <w:rFonts w:ascii="Calibri" w:hAnsi="Calibri"/>
        </w:rPr>
        <w:t xml:space="preserve"> </w:t>
      </w:r>
      <w:r w:rsidRPr="00227154">
        <w:rPr>
          <w:rFonts w:ascii="Calibri" w:hAnsi="Calibri"/>
          <w:i/>
          <w:iCs/>
        </w:rPr>
        <w:t>Examining Four Games for Learning.</w:t>
      </w:r>
      <w:r w:rsidRPr="00227154">
        <w:rPr>
          <w:rFonts w:ascii="Calibri" w:hAnsi="Calibri"/>
        </w:rPr>
        <w:t xml:space="preserve"> Paper presented at the Annual Meeting of the Association for Educational Communications and Technology, Louisville, Kentucky.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Warren, S. J. (2008). </w:t>
      </w:r>
      <w:r w:rsidRPr="00227154">
        <w:rPr>
          <w:rFonts w:ascii="Calibri" w:hAnsi="Calibri"/>
          <w:i/>
        </w:rPr>
        <w:t>Learning through designing: Game development as capstone experience</w:t>
      </w:r>
      <w:r w:rsidRPr="00227154">
        <w:rPr>
          <w:rFonts w:ascii="Calibri" w:hAnsi="Calibri"/>
        </w:rPr>
        <w:t>. Paper presented at the Association for Educational Communications and Technology Annual Convention, Orlando, FL.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Warren, S. J. (2008). </w:t>
      </w:r>
      <w:r w:rsidRPr="00227154">
        <w:rPr>
          <w:rFonts w:ascii="Calibri" w:hAnsi="Calibri"/>
          <w:i/>
        </w:rPr>
        <w:t>Play in the context of knowledge, power, and learning</w:t>
      </w:r>
      <w:r w:rsidRPr="00227154">
        <w:rPr>
          <w:rFonts w:ascii="Calibri" w:hAnsi="Calibri"/>
        </w:rPr>
        <w:t>. Paper presented at the Annual Meeting of the American Educational Research Association, New York, NY.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Warren, S. J.,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(2008). </w:t>
      </w:r>
      <w:r w:rsidRPr="00227154">
        <w:rPr>
          <w:rFonts w:ascii="Calibri" w:hAnsi="Calibri"/>
          <w:i/>
        </w:rPr>
        <w:t>Data-driven decision-making about curricular redesign: Using PBL and game design to transform instruction in a large enrollment course</w:t>
      </w:r>
      <w:r w:rsidRPr="00227154">
        <w:rPr>
          <w:rFonts w:ascii="Calibri" w:hAnsi="Calibri"/>
        </w:rPr>
        <w:t>. Paper presented at the Annual Meeting of the American Educational Research Association, New York, NY.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Warren, S. J.,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(2008). </w:t>
      </w:r>
      <w:r w:rsidRPr="00227154">
        <w:rPr>
          <w:rFonts w:ascii="Calibri" w:hAnsi="Calibri"/>
          <w:i/>
        </w:rPr>
        <w:t>Objective achievement in a PBL course: Findings from a study on the first iteration of a problem-based learning course game</w:t>
      </w:r>
      <w:r w:rsidRPr="00227154">
        <w:rPr>
          <w:rFonts w:ascii="Calibri" w:hAnsi="Calibri"/>
        </w:rPr>
        <w:t>. Paper presented at the Association for Educational Communications and Technology Annual Convention, Orlando, FL.</w:t>
      </w:r>
    </w:p>
    <w:p w:rsidR="003839A0" w:rsidRPr="00227154" w:rsidRDefault="003839A0" w:rsidP="004D2758">
      <w:pPr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Warren, S. J.,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McLeod, J. (2008). </w:t>
      </w:r>
      <w:r w:rsidRPr="00227154">
        <w:rPr>
          <w:rFonts w:ascii="Calibri" w:hAnsi="Calibri"/>
          <w:i/>
        </w:rPr>
        <w:t>Power, play and PBL in postsecondary learning: Leveraging design models, emerging technologies, and game elements to transform large group instruction</w:t>
      </w:r>
      <w:r w:rsidRPr="00227154">
        <w:rPr>
          <w:rFonts w:ascii="Calibri" w:hAnsi="Calibri"/>
        </w:rPr>
        <w:t xml:space="preserve">. Paper presented at the Annual Meeting of the American Educational Research Association, New York, NY. 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Wilson, D.,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(2008). </w:t>
      </w:r>
      <w:r w:rsidRPr="00227154">
        <w:rPr>
          <w:rFonts w:ascii="Calibri" w:hAnsi="Calibri"/>
          <w:i/>
        </w:rPr>
        <w:t>Redesigning developmental writing for student success and retention</w:t>
      </w:r>
      <w:r w:rsidRPr="00227154">
        <w:rPr>
          <w:rFonts w:ascii="Calibri" w:hAnsi="Calibri"/>
        </w:rPr>
        <w:t>. Paper presented at the Association for Educational Communications and Technology Annual Convention, Orlando, FL.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Blankenbaker</w:t>
      </w:r>
      <w:proofErr w:type="spellEnd"/>
      <w:r w:rsidRPr="00227154">
        <w:rPr>
          <w:rFonts w:ascii="Calibri" w:hAnsi="Calibri"/>
        </w:rPr>
        <w:t xml:space="preserve">, Z., Barrett, A.,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</w:t>
      </w:r>
      <w:proofErr w:type="spellStart"/>
      <w:r w:rsidRPr="00227154">
        <w:rPr>
          <w:rFonts w:ascii="Calibri" w:hAnsi="Calibri"/>
        </w:rPr>
        <w:t>Iachetta</w:t>
      </w:r>
      <w:proofErr w:type="spellEnd"/>
      <w:r w:rsidRPr="00227154">
        <w:rPr>
          <w:rFonts w:ascii="Calibri" w:hAnsi="Calibri"/>
        </w:rPr>
        <w:t xml:space="preserve">, M. (2007). </w:t>
      </w:r>
      <w:r w:rsidRPr="00227154">
        <w:rPr>
          <w:rFonts w:ascii="Calibri" w:hAnsi="Calibri"/>
          <w:i/>
        </w:rPr>
        <w:t>Creating one faculty: Recruiting, supporting, and integrating adjunct faculty.</w:t>
      </w:r>
      <w:r w:rsidRPr="00227154">
        <w:rPr>
          <w:rFonts w:ascii="Calibri" w:hAnsi="Calibri"/>
        </w:rPr>
        <w:t xml:space="preserve"> Paper presented at the League for Innovation Learning College Summit, Dallas, TX.</w:t>
      </w:r>
    </w:p>
    <w:p w:rsidR="003839A0" w:rsidRPr="00227154" w:rsidRDefault="003839A0" w:rsidP="003839A0">
      <w:pPr>
        <w:widowControl w:val="0"/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proofErr w:type="gram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>, M. J. (2007).</w:t>
      </w:r>
      <w:proofErr w:type="gramEnd"/>
      <w:r w:rsidRPr="00227154">
        <w:rPr>
          <w:rFonts w:ascii="Calibri" w:hAnsi="Calibri"/>
        </w:rPr>
        <w:t xml:space="preserve"> </w:t>
      </w:r>
      <w:r w:rsidRPr="00227154">
        <w:rPr>
          <w:rFonts w:ascii="Calibri" w:hAnsi="Calibri"/>
          <w:i/>
        </w:rPr>
        <w:t>Technology-based learning environments and student satisfaction.</w:t>
      </w:r>
      <w:r w:rsidRPr="00227154">
        <w:rPr>
          <w:rFonts w:ascii="Calibri" w:hAnsi="Calibri"/>
        </w:rPr>
        <w:t xml:space="preserve"> Paper presented at the Society for Information Technology in Teacher Education, San Antonio, TX.</w:t>
      </w:r>
    </w:p>
    <w:p w:rsidR="003839A0" w:rsidRPr="00227154" w:rsidRDefault="003839A0" w:rsidP="003839A0">
      <w:pPr>
        <w:widowControl w:val="0"/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proofErr w:type="gram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>, M. J. (2007).</w:t>
      </w:r>
      <w:proofErr w:type="gramEnd"/>
      <w:r w:rsidRPr="00227154">
        <w:rPr>
          <w:rFonts w:ascii="Calibri" w:hAnsi="Calibri"/>
        </w:rPr>
        <w:t xml:space="preserve"> </w:t>
      </w:r>
      <w:r w:rsidRPr="00227154">
        <w:rPr>
          <w:rFonts w:ascii="Calibri" w:hAnsi="Calibri"/>
          <w:i/>
        </w:rPr>
        <w:t>Measuring presence in online learning environments.</w:t>
      </w:r>
      <w:r w:rsidRPr="00227154">
        <w:rPr>
          <w:rFonts w:ascii="Calibri" w:hAnsi="Calibri"/>
        </w:rPr>
        <w:t xml:space="preserve"> Paper presented at the Society for Information Technology in Teacher Education, San Antonio, TX.</w:t>
      </w:r>
    </w:p>
    <w:p w:rsidR="003839A0" w:rsidRPr="00227154" w:rsidRDefault="003839A0" w:rsidP="003839A0">
      <w:pPr>
        <w:autoSpaceDE w:val="0"/>
        <w:autoSpaceDN w:val="0"/>
        <w:adjustRightInd w:val="0"/>
        <w:ind w:left="720" w:hanging="576"/>
        <w:rPr>
          <w:rFonts w:ascii="Calibri" w:hAnsi="Calibri"/>
        </w:rPr>
      </w:pP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J., &amp; </w:t>
      </w:r>
      <w:proofErr w:type="spellStart"/>
      <w:r w:rsidRPr="00227154">
        <w:rPr>
          <w:rFonts w:ascii="Calibri" w:hAnsi="Calibri"/>
        </w:rPr>
        <w:t>Lunce</w:t>
      </w:r>
      <w:proofErr w:type="spellEnd"/>
      <w:r w:rsidRPr="00227154">
        <w:rPr>
          <w:rFonts w:ascii="Calibri" w:hAnsi="Calibri"/>
        </w:rPr>
        <w:t xml:space="preserve">, L. (2007). </w:t>
      </w:r>
      <w:proofErr w:type="spellStart"/>
      <w:r w:rsidRPr="00227154">
        <w:rPr>
          <w:rFonts w:ascii="Calibri" w:hAnsi="Calibri"/>
          <w:i/>
        </w:rPr>
        <w:t>Wayfinding</w:t>
      </w:r>
      <w:proofErr w:type="spellEnd"/>
      <w:r w:rsidRPr="00227154">
        <w:rPr>
          <w:rFonts w:ascii="Calibri" w:hAnsi="Calibri"/>
          <w:i/>
        </w:rPr>
        <w:t xml:space="preserve"> affordances for graphical virtual realities: Landmarks, cues, dynamic route descriptions, and avatar perspectives</w:t>
      </w:r>
      <w:r w:rsidRPr="00227154">
        <w:rPr>
          <w:rFonts w:ascii="Calibri" w:hAnsi="Calibri"/>
        </w:rPr>
        <w:t>. Paper presented at the Association for Educational Communications and Technologies, Anaheim, CA.</w:t>
      </w:r>
    </w:p>
    <w:p w:rsidR="003839A0" w:rsidRPr="00227154" w:rsidRDefault="003839A0" w:rsidP="003839A0">
      <w:pPr>
        <w:pBdr>
          <w:bottom w:val="single" w:sz="4" w:space="31" w:color="auto"/>
        </w:pBdr>
        <w:tabs>
          <w:tab w:val="right" w:pos="10800"/>
        </w:tabs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Jones, G.,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(2007). </w:t>
      </w:r>
      <w:r w:rsidRPr="00227154">
        <w:rPr>
          <w:rFonts w:ascii="Calibri" w:hAnsi="Calibri"/>
          <w:i/>
        </w:rPr>
        <w:t>Measuring habits and attitudes toward computer and video games.</w:t>
      </w:r>
      <w:r w:rsidRPr="00227154">
        <w:rPr>
          <w:rFonts w:ascii="Calibri" w:hAnsi="Calibri"/>
        </w:rPr>
        <w:t xml:space="preserve"> Paper presented at the Society for Information Technology and Teacher Education, San Antonio, TX. </w:t>
      </w:r>
    </w:p>
    <w:p w:rsidR="003839A0" w:rsidRPr="00227154" w:rsidRDefault="003839A0" w:rsidP="003839A0">
      <w:pPr>
        <w:pBdr>
          <w:bottom w:val="single" w:sz="4" w:space="31" w:color="auto"/>
        </w:pBdr>
        <w:tabs>
          <w:tab w:val="right" w:pos="10800"/>
        </w:tabs>
        <w:ind w:left="720" w:hanging="576"/>
        <w:rPr>
          <w:rFonts w:ascii="Calibri" w:hAnsi="Calibri"/>
        </w:rPr>
      </w:pPr>
      <w:r w:rsidRPr="00227154">
        <w:rPr>
          <w:rFonts w:ascii="Calibri" w:hAnsi="Calibri"/>
        </w:rPr>
        <w:t xml:space="preserve">Warren, S. J., &amp; </w:t>
      </w:r>
      <w:proofErr w:type="spellStart"/>
      <w:r w:rsidRPr="00227154">
        <w:rPr>
          <w:rFonts w:ascii="Calibri" w:hAnsi="Calibri"/>
        </w:rPr>
        <w:t>Dondlinger</w:t>
      </w:r>
      <w:proofErr w:type="spellEnd"/>
      <w:r w:rsidRPr="00227154">
        <w:rPr>
          <w:rFonts w:ascii="Calibri" w:hAnsi="Calibri"/>
        </w:rPr>
        <w:t xml:space="preserve">, M. J. (2007). </w:t>
      </w:r>
      <w:r w:rsidRPr="00227154">
        <w:rPr>
          <w:rFonts w:ascii="Calibri" w:hAnsi="Calibri"/>
          <w:i/>
        </w:rPr>
        <w:t>Distributed online multimedia learning games: The challenge of instructional design in closed systems</w:t>
      </w:r>
      <w:r w:rsidRPr="00227154">
        <w:rPr>
          <w:rFonts w:ascii="Calibri" w:hAnsi="Calibri"/>
        </w:rPr>
        <w:t xml:space="preserve">. Paper presented at the Association for Educational Communications and Technologies, Anaheim, </w:t>
      </w:r>
      <w:proofErr w:type="spellStart"/>
      <w:r w:rsidRPr="00227154">
        <w:rPr>
          <w:rFonts w:ascii="Calibri" w:hAnsi="Calibri"/>
        </w:rPr>
        <w:t>CA.Dondlinger</w:t>
      </w:r>
      <w:proofErr w:type="spellEnd"/>
      <w:r w:rsidRPr="00227154">
        <w:rPr>
          <w:rFonts w:ascii="Calibri" w:hAnsi="Calibri"/>
        </w:rPr>
        <w:t xml:space="preserve">, M. J. (2006). </w:t>
      </w:r>
      <w:r w:rsidRPr="00227154">
        <w:rPr>
          <w:rFonts w:ascii="Calibri" w:hAnsi="Calibri"/>
          <w:i/>
        </w:rPr>
        <w:t>Getting our game on: Using Age of Empires III in a learning community on "American Identity"</w:t>
      </w:r>
      <w:r w:rsidRPr="00227154">
        <w:rPr>
          <w:rFonts w:ascii="Calibri" w:hAnsi="Calibri"/>
        </w:rPr>
        <w:t>. Paper presented at the Community College Humanities Association Conference, Kansas City, MO.</w:t>
      </w:r>
    </w:p>
    <w:p w:rsidR="003839A0" w:rsidRPr="00227154" w:rsidRDefault="003839A0" w:rsidP="003839A0">
      <w:pPr>
        <w:pBdr>
          <w:bottom w:val="single" w:sz="4" w:space="31" w:color="auto"/>
        </w:pBdr>
        <w:tabs>
          <w:tab w:val="right" w:pos="10800"/>
        </w:tabs>
        <w:ind w:left="720" w:hanging="576"/>
        <w:rPr>
          <w:rFonts w:ascii="Calibri" w:eastAsia="Cambria" w:hAnsi="Calibri" w:cs="Helvetica"/>
        </w:rPr>
      </w:pPr>
      <w:proofErr w:type="spellStart"/>
      <w:proofErr w:type="gramStart"/>
      <w:r w:rsidRPr="00227154">
        <w:rPr>
          <w:rFonts w:ascii="Calibri" w:hAnsi="Calibri" w:cs="Helvetica"/>
        </w:rPr>
        <w:t>Dondlinger</w:t>
      </w:r>
      <w:proofErr w:type="spellEnd"/>
      <w:r w:rsidRPr="00227154">
        <w:rPr>
          <w:rFonts w:ascii="Calibri" w:hAnsi="Calibri" w:cs="Helvetica"/>
        </w:rPr>
        <w:t>, M. J. (1996).</w:t>
      </w:r>
      <w:proofErr w:type="gramEnd"/>
      <w:r w:rsidRPr="00227154">
        <w:rPr>
          <w:rFonts w:ascii="Calibri" w:hAnsi="Calibri" w:cs="Helvetica"/>
        </w:rPr>
        <w:t xml:space="preserve"> </w:t>
      </w:r>
      <w:r w:rsidRPr="00227154">
        <w:rPr>
          <w:rFonts w:ascii="Calibri" w:hAnsi="Calibri" w:cs="Helvetica"/>
          <w:i/>
          <w:iCs/>
        </w:rPr>
        <w:t>Getting around the body: The matter of race and gender in Faulkner's Light in August</w:t>
      </w:r>
      <w:r w:rsidRPr="00227154">
        <w:rPr>
          <w:rFonts w:ascii="Calibri" w:hAnsi="Calibri" w:cs="Helvetica"/>
        </w:rPr>
        <w:t xml:space="preserve">. Paper presented at the Faulkner &amp; </w:t>
      </w:r>
      <w:proofErr w:type="spellStart"/>
      <w:r w:rsidRPr="00227154">
        <w:rPr>
          <w:rFonts w:ascii="Calibri" w:hAnsi="Calibri" w:cs="Helvetica"/>
        </w:rPr>
        <w:t>Yoknapatawpha</w:t>
      </w:r>
      <w:proofErr w:type="spellEnd"/>
      <w:r w:rsidRPr="00227154">
        <w:rPr>
          <w:rFonts w:ascii="Calibri" w:hAnsi="Calibri" w:cs="Helvetica"/>
        </w:rPr>
        <w:t xml:space="preserve"> Conference, Oxford, MS.</w:t>
      </w:r>
      <w:r w:rsidRPr="00227154">
        <w:rPr>
          <w:rFonts w:ascii="Calibri" w:eastAsia="Cambria" w:hAnsi="Calibri" w:cs="Helvetica"/>
        </w:rPr>
        <w:t xml:space="preserve"> </w:t>
      </w:r>
    </w:p>
    <w:p w:rsidR="003839A0" w:rsidRPr="00227154" w:rsidRDefault="003839A0" w:rsidP="003839A0">
      <w:pPr>
        <w:pStyle w:val="Heading5"/>
        <w:rPr>
          <w:rFonts w:ascii="Calibri" w:hAnsi="Calibri"/>
        </w:rPr>
      </w:pPr>
      <w:r w:rsidRPr="00227154">
        <w:rPr>
          <w:rFonts w:ascii="Calibri" w:hAnsi="Calibri"/>
        </w:rPr>
        <w:t>PROFESSIONAL AFFILIATIONS AND SERVICE</w:t>
      </w:r>
    </w:p>
    <w:p w:rsidR="003839A0" w:rsidRPr="00227154" w:rsidRDefault="003839A0" w:rsidP="003839A0">
      <w:pPr>
        <w:rPr>
          <w:rFonts w:ascii="Calibri" w:hAnsi="Calibri"/>
        </w:rPr>
      </w:pP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 xml:space="preserve">Association for Advancement of Sustainability in Higher Education (AASHE), </w:t>
      </w:r>
      <w:r w:rsidRPr="00953C64">
        <w:rPr>
          <w:rFonts w:ascii="Calibri" w:hAnsi="Calibri"/>
          <w:bCs/>
          <w:sz w:val="22"/>
        </w:rPr>
        <w:t>Richland College liaison</w:t>
      </w:r>
      <w:r w:rsidRPr="00953C64">
        <w:rPr>
          <w:rFonts w:ascii="Calibri" w:hAnsi="Calibri"/>
          <w:bCs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2009-</w:t>
      </w:r>
      <w:r w:rsidR="00227154" w:rsidRPr="00953C64">
        <w:rPr>
          <w:rFonts w:ascii="Calibri" w:hAnsi="Calibri"/>
          <w:b/>
          <w:bCs/>
          <w:sz w:val="22"/>
        </w:rPr>
        <w:t>2012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 xml:space="preserve">American College and University President’s Climate Commitment, </w:t>
      </w:r>
      <w:r w:rsidRPr="00953C64">
        <w:rPr>
          <w:rFonts w:ascii="Calibri" w:hAnsi="Calibri"/>
          <w:bCs/>
          <w:sz w:val="22"/>
        </w:rPr>
        <w:t>Richland College liaison</w:t>
      </w:r>
      <w:r w:rsidRPr="00953C64">
        <w:rPr>
          <w:rFonts w:ascii="Calibri" w:hAnsi="Calibri"/>
          <w:bCs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2009-</w:t>
      </w:r>
      <w:r w:rsidR="00227154" w:rsidRPr="00953C64">
        <w:rPr>
          <w:rFonts w:ascii="Calibri" w:hAnsi="Calibri"/>
          <w:b/>
          <w:bCs/>
          <w:sz w:val="22"/>
        </w:rPr>
        <w:t>2012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 xml:space="preserve">Texas Association of Institutional Research, </w:t>
      </w:r>
      <w:r w:rsidRPr="00953C64">
        <w:rPr>
          <w:rFonts w:ascii="Calibri" w:hAnsi="Calibri"/>
          <w:bCs/>
          <w:sz w:val="22"/>
        </w:rPr>
        <w:t>member</w:t>
      </w:r>
      <w:r w:rsidRPr="00953C64">
        <w:rPr>
          <w:rFonts w:ascii="Calibri" w:hAnsi="Calibri"/>
          <w:bCs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2009-</w:t>
      </w:r>
      <w:r w:rsidR="00227154" w:rsidRPr="00953C64">
        <w:rPr>
          <w:rFonts w:ascii="Calibri" w:hAnsi="Calibri"/>
          <w:b/>
          <w:bCs/>
          <w:sz w:val="22"/>
        </w:rPr>
        <w:t>2012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 xml:space="preserve">American Educational Research Association, </w:t>
      </w:r>
      <w:r w:rsidRPr="00953C64">
        <w:rPr>
          <w:rFonts w:ascii="Calibri" w:hAnsi="Calibri"/>
          <w:bCs/>
          <w:sz w:val="22"/>
        </w:rPr>
        <w:t>member</w:t>
      </w:r>
      <w:r w:rsidRPr="00953C64">
        <w:rPr>
          <w:rFonts w:ascii="Calibri" w:hAnsi="Calibri"/>
          <w:b/>
          <w:bCs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2007-</w:t>
      </w:r>
      <w:r w:rsidRPr="00953C64">
        <w:rPr>
          <w:rFonts w:ascii="Calibri" w:hAnsi="Calibri"/>
          <w:b/>
          <w:bCs/>
          <w:sz w:val="22"/>
        </w:rPr>
        <w:t>2010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 xml:space="preserve">Association for Educational Communications and Technology, </w:t>
      </w:r>
      <w:r w:rsidRPr="00953C64">
        <w:rPr>
          <w:rFonts w:ascii="Calibri" w:hAnsi="Calibri"/>
          <w:bCs/>
          <w:sz w:val="22"/>
        </w:rPr>
        <w:t>member</w:t>
      </w:r>
      <w:r w:rsidR="00953C64" w:rsidRPr="00953C64">
        <w:rPr>
          <w:rFonts w:ascii="Calibri" w:hAnsi="Calibri"/>
          <w:b/>
          <w:bCs/>
          <w:sz w:val="22"/>
        </w:rPr>
        <w:tab/>
        <w:t>2007-</w:t>
      </w:r>
      <w:r w:rsidRPr="00953C64">
        <w:rPr>
          <w:rFonts w:ascii="Calibri" w:hAnsi="Calibri"/>
          <w:b/>
          <w:bCs/>
          <w:sz w:val="22"/>
        </w:rPr>
        <w:t>2010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 xml:space="preserve">Richland Adjunct Faculty Association, </w:t>
      </w:r>
      <w:r w:rsidRPr="00953C64">
        <w:rPr>
          <w:rFonts w:ascii="Calibri" w:hAnsi="Calibri"/>
          <w:bCs/>
          <w:sz w:val="22"/>
        </w:rPr>
        <w:t>President</w:t>
      </w:r>
      <w:r w:rsidRPr="00953C64">
        <w:rPr>
          <w:rFonts w:ascii="Calibri" w:hAnsi="Calibri"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2006-</w:t>
      </w:r>
      <w:r w:rsidRPr="00953C64">
        <w:rPr>
          <w:rFonts w:ascii="Calibri" w:hAnsi="Calibri"/>
          <w:b/>
          <w:bCs/>
          <w:sz w:val="22"/>
        </w:rPr>
        <w:t>2007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b/>
          <w:bCs/>
          <w:sz w:val="22"/>
        </w:rPr>
      </w:pPr>
      <w:r w:rsidRPr="00953C64">
        <w:rPr>
          <w:rFonts w:ascii="Calibri" w:hAnsi="Calibri"/>
          <w:b/>
          <w:bCs/>
          <w:sz w:val="22"/>
        </w:rPr>
        <w:t>Phi Theta Kappa International Honor Society</w:t>
      </w:r>
      <w:r w:rsidRPr="00953C64">
        <w:rPr>
          <w:rFonts w:ascii="Calibri" w:hAnsi="Calibri"/>
          <w:bCs/>
          <w:sz w:val="22"/>
        </w:rPr>
        <w:t>, Zane State College Chapter Advisor</w:t>
      </w:r>
      <w:r w:rsidRPr="00953C64">
        <w:rPr>
          <w:rFonts w:ascii="Calibri" w:hAnsi="Calibri"/>
          <w:bCs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2002-</w:t>
      </w:r>
      <w:r w:rsidRPr="00953C64">
        <w:rPr>
          <w:rFonts w:ascii="Calibri" w:hAnsi="Calibri"/>
          <w:b/>
          <w:bCs/>
          <w:sz w:val="22"/>
        </w:rPr>
        <w:t>2003</w:t>
      </w:r>
    </w:p>
    <w:p w:rsidR="003839A0" w:rsidRPr="00953C64" w:rsidRDefault="003839A0" w:rsidP="003839A0">
      <w:pPr>
        <w:tabs>
          <w:tab w:val="right" w:pos="10080"/>
        </w:tabs>
        <w:rPr>
          <w:rFonts w:ascii="Calibri" w:hAnsi="Calibri"/>
          <w:sz w:val="22"/>
        </w:rPr>
      </w:pPr>
      <w:r w:rsidRPr="00953C64">
        <w:rPr>
          <w:rFonts w:ascii="Calibri" w:hAnsi="Calibri"/>
          <w:b/>
          <w:bCs/>
          <w:sz w:val="22"/>
        </w:rPr>
        <w:t>Ohio Association of Two-Year Colleges</w:t>
      </w:r>
      <w:r w:rsidRPr="00953C64">
        <w:rPr>
          <w:rFonts w:ascii="Calibri" w:hAnsi="Calibri"/>
          <w:sz w:val="22"/>
        </w:rPr>
        <w:t xml:space="preserve"> (OATYC), Zane State College representative</w:t>
      </w:r>
      <w:r w:rsidRPr="00953C64">
        <w:rPr>
          <w:rFonts w:ascii="Calibri" w:hAnsi="Calibri"/>
          <w:sz w:val="22"/>
        </w:rPr>
        <w:tab/>
      </w:r>
      <w:r w:rsidR="00953C64" w:rsidRPr="00953C64">
        <w:rPr>
          <w:rFonts w:ascii="Calibri" w:hAnsi="Calibri"/>
          <w:b/>
          <w:bCs/>
          <w:sz w:val="22"/>
        </w:rPr>
        <w:t>2002-</w:t>
      </w:r>
      <w:r w:rsidRPr="00953C64">
        <w:rPr>
          <w:rFonts w:ascii="Calibri" w:hAnsi="Calibri"/>
          <w:b/>
          <w:bCs/>
          <w:sz w:val="22"/>
        </w:rPr>
        <w:t>2003</w:t>
      </w:r>
    </w:p>
    <w:p w:rsidR="003839A0" w:rsidRPr="00953C6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sz w:val="22"/>
        </w:rPr>
      </w:pPr>
      <w:r w:rsidRPr="00953C64">
        <w:rPr>
          <w:rFonts w:ascii="Calibri" w:hAnsi="Calibri"/>
          <w:sz w:val="22"/>
        </w:rPr>
        <w:t xml:space="preserve">All-Ohio Academic Team Advisory Council, </w:t>
      </w:r>
      <w:r w:rsidRPr="00953C64">
        <w:rPr>
          <w:rFonts w:ascii="Calibri" w:hAnsi="Calibri"/>
          <w:b w:val="0"/>
          <w:sz w:val="22"/>
        </w:rPr>
        <w:t>Zane State College representative</w:t>
      </w:r>
      <w:r w:rsidR="00953C64" w:rsidRPr="00953C64">
        <w:rPr>
          <w:rFonts w:ascii="Calibri" w:hAnsi="Calibri"/>
          <w:sz w:val="22"/>
        </w:rPr>
        <w:tab/>
        <w:t>2002-</w:t>
      </w:r>
      <w:r w:rsidRPr="00953C64">
        <w:rPr>
          <w:rFonts w:ascii="Calibri" w:hAnsi="Calibri"/>
          <w:sz w:val="22"/>
        </w:rPr>
        <w:t>2003</w:t>
      </w:r>
    </w:p>
    <w:p w:rsidR="003839A0" w:rsidRPr="00953C6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sz w:val="22"/>
        </w:rPr>
      </w:pPr>
      <w:r w:rsidRPr="00953C64">
        <w:rPr>
          <w:rFonts w:ascii="Calibri" w:hAnsi="Calibri"/>
          <w:sz w:val="22"/>
        </w:rPr>
        <w:t>Ohio Historic Preservation Office</w:t>
      </w:r>
      <w:r w:rsidRPr="00953C64">
        <w:rPr>
          <w:rFonts w:ascii="Calibri" w:hAnsi="Calibri"/>
          <w:b w:val="0"/>
          <w:sz w:val="22"/>
        </w:rPr>
        <w:t>, National Road Scenic Byway Corridor Management Plan</w:t>
      </w:r>
      <w:r w:rsidRPr="00953C64">
        <w:rPr>
          <w:rFonts w:ascii="Calibri" w:hAnsi="Calibri"/>
          <w:sz w:val="22"/>
        </w:rPr>
        <w:t xml:space="preserve"> </w:t>
      </w:r>
      <w:r w:rsidRPr="00953C64">
        <w:rPr>
          <w:rFonts w:ascii="Calibri" w:hAnsi="Calibri"/>
          <w:b w:val="0"/>
          <w:sz w:val="22"/>
        </w:rPr>
        <w:t>participant</w:t>
      </w:r>
      <w:r w:rsidR="00953C64" w:rsidRPr="00953C64">
        <w:rPr>
          <w:rFonts w:ascii="Calibri" w:hAnsi="Calibri"/>
          <w:sz w:val="22"/>
        </w:rPr>
        <w:tab/>
        <w:t>2001-</w:t>
      </w:r>
      <w:r w:rsidRPr="00953C64">
        <w:rPr>
          <w:rFonts w:ascii="Calibri" w:hAnsi="Calibri"/>
          <w:sz w:val="22"/>
        </w:rPr>
        <w:t>2003</w:t>
      </w:r>
    </w:p>
    <w:p w:rsidR="003839A0" w:rsidRPr="00953C6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sz w:val="22"/>
        </w:rPr>
      </w:pPr>
      <w:r w:rsidRPr="00953C64">
        <w:rPr>
          <w:rFonts w:ascii="Calibri" w:hAnsi="Calibri"/>
          <w:sz w:val="22"/>
        </w:rPr>
        <w:t xml:space="preserve">Zanesville Community Theatre, </w:t>
      </w:r>
      <w:r w:rsidRPr="00953C64">
        <w:rPr>
          <w:rFonts w:ascii="Calibri" w:hAnsi="Calibri"/>
          <w:b w:val="0"/>
          <w:sz w:val="22"/>
        </w:rPr>
        <w:t>board member, director, producer, performer, set designer/builder</w:t>
      </w:r>
      <w:r w:rsidR="00953C64" w:rsidRPr="00953C64">
        <w:rPr>
          <w:rFonts w:ascii="Calibri" w:hAnsi="Calibri"/>
          <w:sz w:val="22"/>
        </w:rPr>
        <w:tab/>
        <w:t>2000-</w:t>
      </w:r>
      <w:r w:rsidRPr="00953C64">
        <w:rPr>
          <w:rFonts w:ascii="Calibri" w:hAnsi="Calibri"/>
          <w:sz w:val="22"/>
        </w:rPr>
        <w:t>2003</w:t>
      </w:r>
    </w:p>
    <w:p w:rsidR="003839A0" w:rsidRPr="00953C6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sz w:val="22"/>
        </w:rPr>
      </w:pPr>
      <w:r w:rsidRPr="00953C64">
        <w:rPr>
          <w:rFonts w:ascii="Calibri" w:hAnsi="Calibri"/>
          <w:sz w:val="22"/>
        </w:rPr>
        <w:t xml:space="preserve">Nelson T. Gant Foundation, </w:t>
      </w:r>
      <w:r w:rsidRPr="00953C64">
        <w:rPr>
          <w:rFonts w:ascii="Calibri" w:hAnsi="Calibri"/>
          <w:b w:val="0"/>
          <w:sz w:val="22"/>
        </w:rPr>
        <w:t>board member, officer, grant writer, event planner</w:t>
      </w:r>
      <w:r w:rsidR="00953C64" w:rsidRPr="00953C64">
        <w:rPr>
          <w:rFonts w:ascii="Calibri" w:hAnsi="Calibri"/>
          <w:sz w:val="22"/>
        </w:rPr>
        <w:tab/>
        <w:t>2000-</w:t>
      </w:r>
      <w:r w:rsidRPr="00953C64">
        <w:rPr>
          <w:rFonts w:ascii="Calibri" w:hAnsi="Calibri"/>
          <w:sz w:val="22"/>
        </w:rPr>
        <w:t>2003</w:t>
      </w:r>
    </w:p>
    <w:p w:rsidR="003839A0" w:rsidRPr="00227154" w:rsidRDefault="003839A0" w:rsidP="003839A0">
      <w:pPr>
        <w:pBdr>
          <w:bottom w:val="single" w:sz="4" w:space="1" w:color="auto"/>
        </w:pBdr>
        <w:tabs>
          <w:tab w:val="right" w:pos="10800"/>
        </w:tabs>
        <w:rPr>
          <w:rFonts w:ascii="Calibri" w:hAnsi="Calibri"/>
        </w:rPr>
      </w:pPr>
    </w:p>
    <w:p w:rsidR="00227154" w:rsidRDefault="003839A0" w:rsidP="003839A0">
      <w:pPr>
        <w:pStyle w:val="Heading2"/>
        <w:pBdr>
          <w:bottom w:val="none" w:sz="0" w:space="0" w:color="auto"/>
        </w:pBdr>
        <w:tabs>
          <w:tab w:val="right" w:pos="10080"/>
        </w:tabs>
        <w:rPr>
          <w:rFonts w:ascii="Calibri" w:hAnsi="Calibri"/>
        </w:rPr>
      </w:pPr>
      <w:r w:rsidRPr="00227154">
        <w:rPr>
          <w:rFonts w:ascii="Calibri" w:hAnsi="Calibri"/>
        </w:rPr>
        <w:t>HONORS AND ACHIEVEMENTS</w:t>
      </w:r>
    </w:p>
    <w:p w:rsidR="003839A0" w:rsidRPr="00227154" w:rsidRDefault="003839A0" w:rsidP="003839A0">
      <w:pPr>
        <w:pStyle w:val="Heading2"/>
        <w:pBdr>
          <w:bottom w:val="none" w:sz="0" w:space="0" w:color="auto"/>
        </w:pBdr>
        <w:tabs>
          <w:tab w:val="right" w:pos="10080"/>
        </w:tabs>
        <w:rPr>
          <w:rFonts w:ascii="Calibri" w:hAnsi="Calibri"/>
        </w:rPr>
      </w:pPr>
      <w:r w:rsidRPr="00227154">
        <w:rPr>
          <w:rFonts w:ascii="Calibri" w:hAnsi="Calibri"/>
        </w:rPr>
        <w:tab/>
      </w: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</w:rPr>
      </w:pPr>
      <w:r w:rsidRPr="00227154">
        <w:rPr>
          <w:rFonts w:ascii="Calibri" w:hAnsi="Calibri"/>
        </w:rPr>
        <w:t>Invited Keynote Speaker for All Faculty Convocation</w:t>
      </w:r>
      <w:r w:rsidRPr="00227154">
        <w:rPr>
          <w:rFonts w:ascii="Calibri" w:hAnsi="Calibri"/>
        </w:rPr>
        <w:tab/>
        <w:t>August 2011</w:t>
      </w: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left="720" w:firstLine="0"/>
        <w:rPr>
          <w:rFonts w:ascii="Calibri" w:hAnsi="Calibri"/>
          <w:b w:val="0"/>
        </w:rPr>
      </w:pPr>
      <w:r w:rsidRPr="00227154">
        <w:rPr>
          <w:rFonts w:ascii="Calibri" w:hAnsi="Calibri"/>
          <w:b w:val="0"/>
        </w:rPr>
        <w:t>Snow College, Ephraim, Utah</w:t>
      </w: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szCs w:val="10"/>
        </w:rPr>
      </w:pPr>
      <w:r w:rsidRPr="00227154">
        <w:rPr>
          <w:rFonts w:ascii="Calibri" w:hAnsi="Calibri"/>
        </w:rPr>
        <w:t xml:space="preserve"> </w:t>
      </w: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</w:rPr>
      </w:pPr>
      <w:r w:rsidRPr="00227154">
        <w:rPr>
          <w:rFonts w:ascii="Calibri" w:hAnsi="Calibri"/>
        </w:rPr>
        <w:t>Liberal Education &amp; America’s Promise Featured Presentation</w:t>
      </w:r>
      <w:r w:rsidRPr="00227154">
        <w:rPr>
          <w:rFonts w:ascii="Calibri" w:hAnsi="Calibri"/>
        </w:rPr>
        <w:tab/>
        <w:t>2010 and 2011</w:t>
      </w:r>
    </w:p>
    <w:p w:rsidR="003839A0" w:rsidRPr="00227154" w:rsidRDefault="003839A0" w:rsidP="003839A0">
      <w:pPr>
        <w:ind w:left="720"/>
        <w:rPr>
          <w:rFonts w:ascii="Calibri" w:hAnsi="Calibri" w:cs="Calibri"/>
        </w:rPr>
      </w:pPr>
      <w:r w:rsidRPr="00227154">
        <w:rPr>
          <w:rFonts w:ascii="Calibri" w:hAnsi="Calibri" w:cs="Calibri"/>
        </w:rPr>
        <w:t>Association of American Colleges &amp; Universities General Education and Assessment Conference</w:t>
      </w:r>
    </w:p>
    <w:p w:rsidR="003839A0" w:rsidRPr="00227154" w:rsidRDefault="003839A0" w:rsidP="003839A0">
      <w:pPr>
        <w:rPr>
          <w:rFonts w:ascii="Calibri" w:hAnsi="Calibri" w:cs="Calibri"/>
          <w:szCs w:val="10"/>
        </w:rPr>
      </w:pP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bCs w:val="0"/>
        </w:rPr>
      </w:pPr>
      <w:r w:rsidRPr="00227154">
        <w:rPr>
          <w:rFonts w:ascii="Calibri" w:hAnsi="Calibri"/>
        </w:rPr>
        <w:t>Robert M. Gagne Award for Graduate Student Research in Instructional Design</w:t>
      </w:r>
      <w:r w:rsidRPr="00227154">
        <w:rPr>
          <w:rFonts w:ascii="Calibri" w:hAnsi="Calibri"/>
          <w:b w:val="0"/>
        </w:rPr>
        <w:t>, recipient</w:t>
      </w:r>
      <w:r w:rsidRPr="00227154">
        <w:rPr>
          <w:rFonts w:ascii="Calibri" w:hAnsi="Calibri"/>
          <w:b w:val="0"/>
          <w:bCs w:val="0"/>
          <w:i/>
          <w:iCs/>
        </w:rPr>
        <w:tab/>
      </w:r>
      <w:r w:rsidRPr="00227154">
        <w:rPr>
          <w:rFonts w:ascii="Calibri" w:hAnsi="Calibri"/>
          <w:bCs w:val="0"/>
        </w:rPr>
        <w:t>2009</w:t>
      </w:r>
    </w:p>
    <w:p w:rsidR="003839A0" w:rsidRPr="00227154" w:rsidRDefault="003839A0" w:rsidP="003839A0">
      <w:pPr>
        <w:ind w:left="720"/>
        <w:rPr>
          <w:rFonts w:ascii="Calibri" w:hAnsi="Calibri"/>
        </w:rPr>
      </w:pPr>
      <w:r w:rsidRPr="00227154">
        <w:rPr>
          <w:rFonts w:ascii="Calibri" w:hAnsi="Calibri"/>
        </w:rPr>
        <w:t>Association for Educational Communications and Technologies</w:t>
      </w:r>
    </w:p>
    <w:p w:rsidR="003839A0" w:rsidRPr="00227154" w:rsidRDefault="003839A0" w:rsidP="003839A0">
      <w:pPr>
        <w:rPr>
          <w:rFonts w:ascii="Calibri" w:hAnsi="Calibri"/>
        </w:rPr>
      </w:pP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</w:rPr>
      </w:pPr>
      <w:r w:rsidRPr="00227154">
        <w:rPr>
          <w:rFonts w:ascii="Calibri" w:hAnsi="Calibri"/>
        </w:rPr>
        <w:t>K. Patricia Cross Future Leaders Award</w:t>
      </w:r>
      <w:r w:rsidRPr="00227154">
        <w:rPr>
          <w:rFonts w:ascii="Calibri" w:hAnsi="Calibri"/>
          <w:b w:val="0"/>
        </w:rPr>
        <w:t>, nominee</w:t>
      </w:r>
      <w:r w:rsidRPr="00227154">
        <w:rPr>
          <w:rFonts w:ascii="Calibri" w:hAnsi="Calibri"/>
          <w:b w:val="0"/>
        </w:rPr>
        <w:tab/>
      </w:r>
      <w:r w:rsidRPr="00227154">
        <w:rPr>
          <w:rFonts w:ascii="Calibri" w:hAnsi="Calibri"/>
        </w:rPr>
        <w:t>2008</w:t>
      </w:r>
    </w:p>
    <w:p w:rsidR="003839A0" w:rsidRPr="00227154" w:rsidRDefault="003839A0" w:rsidP="003839A0">
      <w:pPr>
        <w:rPr>
          <w:rFonts w:ascii="Calibri" w:hAnsi="Calibri"/>
        </w:rPr>
      </w:pPr>
      <w:r w:rsidRPr="00227154">
        <w:tab/>
      </w:r>
      <w:r w:rsidRPr="00227154">
        <w:rPr>
          <w:rFonts w:ascii="Calibri" w:hAnsi="Calibri"/>
        </w:rPr>
        <w:t>Association of American Colleges and Universities</w:t>
      </w:r>
    </w:p>
    <w:p w:rsidR="003839A0" w:rsidRPr="00227154" w:rsidRDefault="003839A0" w:rsidP="003839A0">
      <w:pPr>
        <w:rPr>
          <w:rFonts w:ascii="Calibri" w:hAnsi="Calibri"/>
        </w:rPr>
      </w:pP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firstLine="0"/>
        <w:rPr>
          <w:rFonts w:ascii="Calibri" w:hAnsi="Calibri"/>
          <w:b w:val="0"/>
          <w:bCs w:val="0"/>
        </w:rPr>
      </w:pPr>
      <w:r w:rsidRPr="00227154">
        <w:rPr>
          <w:rFonts w:ascii="Calibri" w:hAnsi="Calibri"/>
        </w:rPr>
        <w:t>Outstanding Faculty Award</w:t>
      </w:r>
      <w:r w:rsidRPr="00227154">
        <w:rPr>
          <w:rFonts w:ascii="Calibri" w:hAnsi="Calibri"/>
          <w:b w:val="0"/>
        </w:rPr>
        <w:t>, recipient</w:t>
      </w:r>
      <w:r w:rsidRPr="00227154">
        <w:rPr>
          <w:rFonts w:ascii="Calibri" w:hAnsi="Calibri"/>
          <w:b w:val="0"/>
          <w:bCs w:val="0"/>
        </w:rPr>
        <w:tab/>
      </w:r>
      <w:r w:rsidRPr="00227154">
        <w:rPr>
          <w:rFonts w:ascii="Calibri" w:hAnsi="Calibri"/>
          <w:bCs w:val="0"/>
        </w:rPr>
        <w:t>2003</w:t>
      </w:r>
    </w:p>
    <w:p w:rsidR="003839A0" w:rsidRPr="00227154" w:rsidRDefault="003839A0" w:rsidP="003839A0">
      <w:pPr>
        <w:pStyle w:val="Heading3"/>
        <w:pBdr>
          <w:bottom w:val="none" w:sz="0" w:space="0" w:color="auto"/>
        </w:pBdr>
        <w:tabs>
          <w:tab w:val="right" w:pos="10080"/>
          <w:tab w:val="right" w:pos="10800"/>
        </w:tabs>
        <w:ind w:left="720" w:firstLine="0"/>
        <w:rPr>
          <w:rFonts w:ascii="Calibri" w:hAnsi="Calibri"/>
          <w:b w:val="0"/>
        </w:rPr>
      </w:pPr>
      <w:r w:rsidRPr="00227154">
        <w:rPr>
          <w:rFonts w:ascii="Calibri" w:hAnsi="Calibri"/>
          <w:b w:val="0"/>
        </w:rPr>
        <w:t>Zane State College</w:t>
      </w:r>
    </w:p>
    <w:p w:rsidR="003839A0" w:rsidRPr="00227154" w:rsidRDefault="003839A0" w:rsidP="003839A0"/>
    <w:p w:rsidR="003839A0" w:rsidRPr="009F1F82" w:rsidRDefault="003839A0" w:rsidP="00227154">
      <w:pPr>
        <w:rPr>
          <w:rFonts w:ascii="Calibri" w:hAnsi="Calibri"/>
          <w:sz w:val="22"/>
        </w:rPr>
      </w:pPr>
    </w:p>
    <w:sectPr w:rsidR="003839A0" w:rsidRPr="009F1F82" w:rsidSect="00117AED">
      <w:type w:val="continuous"/>
      <w:pgSz w:w="12240" w:h="15840"/>
      <w:pgMar w:top="720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45D"/>
    <w:multiLevelType w:val="hybridMultilevel"/>
    <w:tmpl w:val="0CD81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869B8"/>
    <w:multiLevelType w:val="hybridMultilevel"/>
    <w:tmpl w:val="EA8A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C314B"/>
    <w:multiLevelType w:val="hybridMultilevel"/>
    <w:tmpl w:val="AACCE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6701C"/>
    <w:multiLevelType w:val="hybridMultilevel"/>
    <w:tmpl w:val="5678CB3A"/>
    <w:lvl w:ilvl="0" w:tplc="CED0AF9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64CC"/>
    <w:multiLevelType w:val="hybridMultilevel"/>
    <w:tmpl w:val="50068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53FA1"/>
    <w:multiLevelType w:val="hybridMultilevel"/>
    <w:tmpl w:val="A51E0410"/>
    <w:lvl w:ilvl="0" w:tplc="CED0AF9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23C6C"/>
    <w:multiLevelType w:val="hybridMultilevel"/>
    <w:tmpl w:val="58868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33943"/>
    <w:multiLevelType w:val="hybridMultilevel"/>
    <w:tmpl w:val="229AB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4502E"/>
    <w:multiLevelType w:val="hybridMultilevel"/>
    <w:tmpl w:val="06F436A8"/>
    <w:lvl w:ilvl="0" w:tplc="CED0AF9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10413"/>
    <w:multiLevelType w:val="hybridMultilevel"/>
    <w:tmpl w:val="F1F03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94870"/>
    <w:multiLevelType w:val="hybridMultilevel"/>
    <w:tmpl w:val="5B22C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92F71"/>
    <w:multiLevelType w:val="hybridMultilevel"/>
    <w:tmpl w:val="8E2A73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817AE5"/>
    <w:multiLevelType w:val="hybridMultilevel"/>
    <w:tmpl w:val="CB143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51FAE"/>
    <w:multiLevelType w:val="multilevel"/>
    <w:tmpl w:val="A51E04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34BB9"/>
    <w:multiLevelType w:val="hybridMultilevel"/>
    <w:tmpl w:val="81CE1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86B65"/>
    <w:multiLevelType w:val="hybridMultilevel"/>
    <w:tmpl w:val="8D24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5766C"/>
    <w:multiLevelType w:val="hybridMultilevel"/>
    <w:tmpl w:val="E190D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C5902"/>
    <w:multiLevelType w:val="hybridMultilevel"/>
    <w:tmpl w:val="D974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43F50"/>
    <w:multiLevelType w:val="hybridMultilevel"/>
    <w:tmpl w:val="A51E0410"/>
    <w:lvl w:ilvl="0" w:tplc="4CB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16B89"/>
    <w:multiLevelType w:val="hybridMultilevel"/>
    <w:tmpl w:val="546C3E8E"/>
    <w:lvl w:ilvl="0" w:tplc="96BAE55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19"/>
  </w:num>
  <w:num w:numId="12">
    <w:abstractNumId w:val="8"/>
  </w:num>
  <w:num w:numId="13">
    <w:abstractNumId w:val="5"/>
  </w:num>
  <w:num w:numId="14">
    <w:abstractNumId w:val="18"/>
  </w:num>
  <w:num w:numId="15">
    <w:abstractNumId w:val="13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5FDD"/>
    <w:rsid w:val="00006EE4"/>
    <w:rsid w:val="000842D5"/>
    <w:rsid w:val="001077EE"/>
    <w:rsid w:val="00117AED"/>
    <w:rsid w:val="00227154"/>
    <w:rsid w:val="00271D98"/>
    <w:rsid w:val="002B2D8C"/>
    <w:rsid w:val="00315F56"/>
    <w:rsid w:val="003839A0"/>
    <w:rsid w:val="004D2758"/>
    <w:rsid w:val="00560A1B"/>
    <w:rsid w:val="005B0FAD"/>
    <w:rsid w:val="00607A06"/>
    <w:rsid w:val="00646D2E"/>
    <w:rsid w:val="007142F7"/>
    <w:rsid w:val="00805B76"/>
    <w:rsid w:val="008A7B15"/>
    <w:rsid w:val="008E30BA"/>
    <w:rsid w:val="00953C64"/>
    <w:rsid w:val="00992A26"/>
    <w:rsid w:val="009C5FDD"/>
    <w:rsid w:val="009F1F82"/>
    <w:rsid w:val="00AE39FF"/>
    <w:rsid w:val="00B02142"/>
    <w:rsid w:val="00BB259D"/>
    <w:rsid w:val="00BE562C"/>
    <w:rsid w:val="00C766DA"/>
    <w:rsid w:val="00CD748A"/>
    <w:rsid w:val="00F24FC2"/>
  </w:rsids>
  <m:mathPr>
    <m:mathFont m:val="Apple Chancer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F56"/>
  </w:style>
  <w:style w:type="paragraph" w:styleId="Heading1">
    <w:name w:val="heading 1"/>
    <w:basedOn w:val="Normal"/>
    <w:next w:val="Normal"/>
    <w:qFormat/>
    <w:rsid w:val="00315F56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315F56"/>
    <w:pPr>
      <w:keepNext/>
      <w:pBdr>
        <w:bottom w:val="single" w:sz="6" w:space="1" w:color="auto"/>
      </w:pBdr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315F56"/>
    <w:pPr>
      <w:keepNext/>
      <w:pBdr>
        <w:bottom w:val="single" w:sz="6" w:space="1" w:color="auto"/>
      </w:pBdr>
      <w:ind w:firstLine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315F56"/>
    <w:pPr>
      <w:keepNext/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15F5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15F56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semiHidden/>
    <w:rsid w:val="00315F5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15F56"/>
    <w:pPr>
      <w:jc w:val="center"/>
    </w:pPr>
    <w:rPr>
      <w:b/>
      <w:color w:val="000000"/>
      <w:sz w:val="28"/>
    </w:rPr>
  </w:style>
  <w:style w:type="paragraph" w:styleId="BodyTextIndent">
    <w:name w:val="Body Text Indent"/>
    <w:basedOn w:val="Normal"/>
    <w:rsid w:val="00315F56"/>
    <w:pPr>
      <w:ind w:left="720"/>
    </w:pPr>
    <w:rPr>
      <w:color w:val="000000"/>
    </w:rPr>
  </w:style>
  <w:style w:type="paragraph" w:styleId="BodyText">
    <w:name w:val="Body Text"/>
    <w:basedOn w:val="Normal"/>
    <w:rsid w:val="00315F56"/>
    <w:rPr>
      <w:b/>
      <w:color w:val="000000"/>
    </w:rPr>
  </w:style>
  <w:style w:type="paragraph" w:styleId="Subtitle">
    <w:name w:val="Subtitle"/>
    <w:basedOn w:val="Normal"/>
    <w:qFormat/>
    <w:rsid w:val="00315F56"/>
    <w:rPr>
      <w:b/>
      <w:bCs/>
      <w:color w:val="000000"/>
    </w:rPr>
  </w:style>
  <w:style w:type="paragraph" w:styleId="BalloonText">
    <w:name w:val="Balloon Text"/>
    <w:basedOn w:val="Normal"/>
    <w:semiHidden/>
    <w:rsid w:val="00315F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610DE"/>
    <w:rPr>
      <w:sz w:val="16"/>
      <w:szCs w:val="16"/>
    </w:rPr>
  </w:style>
  <w:style w:type="paragraph" w:styleId="CommentText">
    <w:name w:val="annotation text"/>
    <w:basedOn w:val="Normal"/>
    <w:semiHidden/>
    <w:rsid w:val="00F610DE"/>
  </w:style>
  <w:style w:type="paragraph" w:styleId="CommentSubject">
    <w:name w:val="annotation subject"/>
    <w:basedOn w:val="CommentText"/>
    <w:next w:val="CommentText"/>
    <w:semiHidden/>
    <w:rsid w:val="00F610DE"/>
    <w:rPr>
      <w:b/>
      <w:bCs/>
    </w:rPr>
  </w:style>
  <w:style w:type="character" w:styleId="Hyperlink">
    <w:name w:val="Hyperlink"/>
    <w:basedOn w:val="DefaultParagraphFont"/>
    <w:rsid w:val="00227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yJo.Dondlinger@tamu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2208</Words>
  <Characters>12590</Characters>
  <Application>Microsoft Macintosh Word</Application>
  <DocSecurity>0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L. Dondlinger</vt:lpstr>
    </vt:vector>
  </TitlesOfParts>
  <Company>@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L. Dondlinger</dc:title>
  <dc:subject/>
  <dc:creator>Team Leaders</dc:creator>
  <cp:keywords/>
  <cp:lastModifiedBy>MJ D</cp:lastModifiedBy>
  <cp:revision>3</cp:revision>
  <cp:lastPrinted>2008-04-15T19:40:00Z</cp:lastPrinted>
  <dcterms:created xsi:type="dcterms:W3CDTF">2019-02-12T17:09:00Z</dcterms:created>
  <dcterms:modified xsi:type="dcterms:W3CDTF">2019-02-12T17:11:00Z</dcterms:modified>
</cp:coreProperties>
</file>