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4C10" w:rsidRDefault="00CF1A52" w:rsidP="00CA4C10">
      <w:pPr>
        <w:spacing w:line="240" w:lineRule="auto"/>
        <w:jc w:val="center"/>
        <w:rPr>
          <w:rFonts w:asciiTheme="minorHAnsi" w:hAnsiTheme="minorHAnsi"/>
          <w:sz w:val="22"/>
          <w:szCs w:val="22"/>
          <w14:ligatures w14:val="none"/>
        </w:rPr>
      </w:pPr>
      <w:r>
        <w:rPr>
          <w:rFonts w:asciiTheme="minorHAnsi" w:hAnsiTheme="minorHAnsi"/>
          <w:sz w:val="22"/>
          <w:szCs w:val="22"/>
          <w14:ligatures w14:val="none"/>
        </w:rPr>
        <w:t>Graduate Handbook</w:t>
      </w:r>
    </w:p>
    <w:p w:rsidR="00CF1A52" w:rsidRPr="00CA4C10" w:rsidRDefault="00CF1A52" w:rsidP="00CA4C10">
      <w:pPr>
        <w:spacing w:line="240" w:lineRule="auto"/>
        <w:jc w:val="center"/>
        <w:rPr>
          <w:rFonts w:asciiTheme="minorHAnsi" w:hAnsiTheme="minorHAnsi"/>
          <w:sz w:val="22"/>
          <w:szCs w:val="22"/>
          <w14:ligatures w14:val="none"/>
        </w:rPr>
      </w:pPr>
      <w:r>
        <w:rPr>
          <w:rFonts w:asciiTheme="minorHAnsi" w:hAnsiTheme="minorHAnsi"/>
          <w:sz w:val="22"/>
          <w:szCs w:val="22"/>
          <w14:ligatures w14:val="none"/>
        </w:rPr>
        <w:t>History Department, A&amp;M-Commerce</w:t>
      </w:r>
    </w:p>
    <w:p w:rsidR="00CA4C10" w:rsidRDefault="00CF1A52" w:rsidP="00CA4C10">
      <w:pPr>
        <w:spacing w:line="240" w:lineRule="auto"/>
        <w:jc w:val="center"/>
        <w:rPr>
          <w:rFonts w:asciiTheme="minorHAnsi" w:hAnsiTheme="minorHAnsi"/>
          <w:sz w:val="22"/>
          <w:szCs w:val="22"/>
          <w14:ligatures w14:val="none"/>
        </w:rPr>
      </w:pPr>
      <w:r>
        <w:rPr>
          <w:rFonts w:asciiTheme="minorHAnsi" w:hAnsiTheme="minorHAnsi"/>
          <w:sz w:val="22"/>
          <w:szCs w:val="22"/>
          <w14:ligatures w14:val="none"/>
        </w:rPr>
        <w:t>Revised</w:t>
      </w:r>
      <w:r w:rsidR="00CA4C10" w:rsidRPr="00CA4C10">
        <w:rPr>
          <w:rFonts w:asciiTheme="minorHAnsi" w:hAnsiTheme="minorHAnsi"/>
          <w:sz w:val="22"/>
          <w:szCs w:val="22"/>
          <w14:ligatures w14:val="none"/>
        </w:rPr>
        <w:t xml:space="preserve"> </w:t>
      </w:r>
      <w:r>
        <w:rPr>
          <w:rFonts w:asciiTheme="minorHAnsi" w:hAnsiTheme="minorHAnsi"/>
          <w:sz w:val="22"/>
          <w:szCs w:val="22"/>
          <w14:ligatures w14:val="none"/>
        </w:rPr>
        <w:t>September</w:t>
      </w:r>
      <w:r w:rsidR="00CA4C10" w:rsidRPr="00CA4C10">
        <w:rPr>
          <w:rFonts w:asciiTheme="minorHAnsi" w:hAnsiTheme="minorHAnsi"/>
          <w:sz w:val="22"/>
          <w:szCs w:val="22"/>
          <w14:ligatures w14:val="none"/>
        </w:rPr>
        <w:t xml:space="preserve"> 2019</w:t>
      </w:r>
    </w:p>
    <w:p w:rsidR="00CA4C10" w:rsidRPr="00CF1A52" w:rsidRDefault="00AF0261"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Welcome to the History Department at Texas A&amp;M Un</w:t>
      </w:r>
      <w:r w:rsidR="00562013" w:rsidRPr="00CA4C10">
        <w:rPr>
          <w:rFonts w:asciiTheme="minorHAnsi" w:hAnsiTheme="minorHAnsi"/>
          <w:sz w:val="22"/>
          <w:szCs w:val="22"/>
          <w14:ligatures w14:val="none"/>
        </w:rPr>
        <w:t>iversity-Commerce.  This short ha</w:t>
      </w:r>
      <w:r w:rsidRPr="00CA4C10">
        <w:rPr>
          <w:rFonts w:asciiTheme="minorHAnsi" w:hAnsiTheme="minorHAnsi"/>
          <w:sz w:val="22"/>
          <w:szCs w:val="22"/>
          <w14:ligatures w14:val="none"/>
        </w:rPr>
        <w:t>ndbook provides a brief overview of the policies and procedures for the department.  Any questions or concerns shoul</w:t>
      </w:r>
      <w:r w:rsidR="008710FC" w:rsidRPr="00CA4C10">
        <w:rPr>
          <w:rFonts w:asciiTheme="minorHAnsi" w:hAnsiTheme="minorHAnsi"/>
          <w:sz w:val="22"/>
          <w:szCs w:val="22"/>
          <w14:ligatures w14:val="none"/>
        </w:rPr>
        <w:t>d be addressed to the graduate a</w:t>
      </w:r>
      <w:r w:rsidRPr="00CA4C10">
        <w:rPr>
          <w:rFonts w:asciiTheme="minorHAnsi" w:hAnsiTheme="minorHAnsi"/>
          <w:sz w:val="22"/>
          <w:szCs w:val="22"/>
          <w14:ligatures w14:val="none"/>
        </w:rPr>
        <w:t>dviser: Dr. Andrew Baker, Andrew.Baker@tamuc.edu, 903-468-8742.</w:t>
      </w:r>
    </w:p>
    <w:p w:rsidR="00AF0261" w:rsidRPr="00CA4C10" w:rsidRDefault="00AF0261"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Degree Options</w:t>
      </w:r>
    </w:p>
    <w:p w:rsidR="00AF0261" w:rsidRPr="00CA4C10" w:rsidRDefault="00AF0261"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The History Department offers three different degree options for Master’s students.  Each degree option requires 36 hours of coursework.</w:t>
      </w:r>
      <w:r w:rsidR="00FC2043" w:rsidRPr="00CA4C10">
        <w:rPr>
          <w:rFonts w:asciiTheme="minorHAnsi" w:hAnsiTheme="minorHAnsi"/>
          <w:sz w:val="22"/>
          <w:szCs w:val="22"/>
          <w14:ligatures w14:val="none"/>
        </w:rPr>
        <w:t xml:space="preserve"> See the </w:t>
      </w:r>
      <w:hyperlink r:id="rId5" w:history="1">
        <w:r w:rsidR="00FC2043" w:rsidRPr="00CA4C10">
          <w:rPr>
            <w:rStyle w:val="Hyperlink"/>
            <w:rFonts w:asciiTheme="minorHAnsi" w:hAnsiTheme="minorHAnsi"/>
            <w:sz w:val="22"/>
            <w:szCs w:val="22"/>
            <w14:ligatures w14:val="none"/>
          </w:rPr>
          <w:t>course catalog</w:t>
        </w:r>
      </w:hyperlink>
      <w:r w:rsidR="00FC2043" w:rsidRPr="00CA4C10">
        <w:rPr>
          <w:rFonts w:asciiTheme="minorHAnsi" w:hAnsiTheme="minorHAnsi"/>
          <w:sz w:val="22"/>
          <w:szCs w:val="22"/>
          <w14:ligatures w14:val="none"/>
        </w:rPr>
        <w:t xml:space="preserve"> for more information.</w:t>
      </w:r>
    </w:p>
    <w:p w:rsidR="00AF0261" w:rsidRPr="00CA4C10" w:rsidRDefault="00AF0261" w:rsidP="00CA4C10">
      <w:pPr>
        <w:spacing w:line="240" w:lineRule="auto"/>
        <w:rPr>
          <w:rFonts w:asciiTheme="minorHAnsi" w:hAnsiTheme="minorHAnsi"/>
          <w:sz w:val="22"/>
          <w:szCs w:val="22"/>
          <w14:ligatures w14:val="none"/>
        </w:rPr>
      </w:pPr>
      <w:r w:rsidRPr="00CA4C10">
        <w:rPr>
          <w:rFonts w:asciiTheme="minorHAnsi" w:hAnsiTheme="minorHAnsi"/>
          <w:b/>
          <w:sz w:val="22"/>
          <w:szCs w:val="22"/>
          <w14:ligatures w14:val="none"/>
        </w:rPr>
        <w:t>Track I</w:t>
      </w:r>
      <w:r w:rsidRPr="00CA4C10">
        <w:rPr>
          <w:rFonts w:asciiTheme="minorHAnsi" w:hAnsiTheme="minorHAnsi"/>
          <w:sz w:val="22"/>
          <w:szCs w:val="22"/>
          <w14:ligatures w14:val="none"/>
        </w:rPr>
        <w:t xml:space="preserve"> is the thesis option. </w:t>
      </w:r>
      <w:r w:rsidR="00544BA3" w:rsidRPr="00CA4C10">
        <w:rPr>
          <w:rFonts w:asciiTheme="minorHAnsi" w:hAnsiTheme="minorHAnsi"/>
          <w:sz w:val="22"/>
          <w:szCs w:val="22"/>
          <w14:ligatures w14:val="none"/>
        </w:rPr>
        <w:t xml:space="preserve">This track </w:t>
      </w:r>
      <w:proofErr w:type="gramStart"/>
      <w:r w:rsidR="00544BA3" w:rsidRPr="00CA4C10">
        <w:rPr>
          <w:rFonts w:asciiTheme="minorHAnsi" w:hAnsiTheme="minorHAnsi"/>
          <w:sz w:val="22"/>
          <w:szCs w:val="22"/>
          <w14:ligatures w14:val="none"/>
        </w:rPr>
        <w:t>is designed</w:t>
      </w:r>
      <w:proofErr w:type="gramEnd"/>
      <w:r w:rsidR="00544BA3" w:rsidRPr="00CA4C10">
        <w:rPr>
          <w:rFonts w:asciiTheme="minorHAnsi" w:hAnsiTheme="minorHAnsi"/>
          <w:sz w:val="22"/>
          <w:szCs w:val="22"/>
          <w14:ligatures w14:val="none"/>
        </w:rPr>
        <w:t xml:space="preserve"> </w:t>
      </w:r>
      <w:r w:rsidR="0014122E">
        <w:rPr>
          <w:rFonts w:asciiTheme="minorHAnsi" w:hAnsiTheme="minorHAnsi"/>
          <w:sz w:val="22"/>
          <w:szCs w:val="22"/>
          <w14:ligatures w14:val="none"/>
        </w:rPr>
        <w:t xml:space="preserve">to prepare students to </w:t>
      </w:r>
      <w:r w:rsidR="00544BA3" w:rsidRPr="00CA4C10">
        <w:rPr>
          <w:rFonts w:asciiTheme="minorHAnsi" w:hAnsiTheme="minorHAnsi"/>
          <w:sz w:val="22"/>
          <w:szCs w:val="22"/>
          <w14:ligatures w14:val="none"/>
        </w:rPr>
        <w:t>pursue a PhD in history or other resear</w:t>
      </w:r>
      <w:r w:rsidR="0014122E">
        <w:rPr>
          <w:rFonts w:asciiTheme="minorHAnsi" w:hAnsiTheme="minorHAnsi"/>
          <w:sz w:val="22"/>
          <w:szCs w:val="22"/>
          <w14:ligatures w14:val="none"/>
        </w:rPr>
        <w:t>ch-intensive professional fields</w:t>
      </w:r>
      <w:bookmarkStart w:id="0" w:name="_GoBack"/>
      <w:bookmarkEnd w:id="0"/>
      <w:r w:rsidR="00544BA3" w:rsidRPr="00CA4C10">
        <w:rPr>
          <w:rFonts w:asciiTheme="minorHAnsi" w:hAnsiTheme="minorHAnsi"/>
          <w:sz w:val="22"/>
          <w:szCs w:val="22"/>
          <w14:ligatures w14:val="none"/>
        </w:rPr>
        <w:t>.</w:t>
      </w:r>
      <w:r w:rsidRPr="00CA4C10">
        <w:rPr>
          <w:rFonts w:asciiTheme="minorHAnsi" w:hAnsiTheme="minorHAnsi"/>
          <w:sz w:val="22"/>
          <w:szCs w:val="22"/>
          <w14:ligatures w14:val="none"/>
        </w:rPr>
        <w:t xml:space="preserve"> For this option</w:t>
      </w:r>
      <w:r w:rsidR="00562013" w:rsidRPr="00CA4C10">
        <w:rPr>
          <w:rFonts w:asciiTheme="minorHAnsi" w:hAnsiTheme="minorHAnsi"/>
          <w:sz w:val="22"/>
          <w:szCs w:val="22"/>
          <w14:ligatures w14:val="none"/>
        </w:rPr>
        <w:t>, students complete a Master’s t</w:t>
      </w:r>
      <w:r w:rsidRPr="00CA4C10">
        <w:rPr>
          <w:rFonts w:asciiTheme="minorHAnsi" w:hAnsiTheme="minorHAnsi"/>
          <w:sz w:val="22"/>
          <w:szCs w:val="22"/>
          <w14:ligatures w14:val="none"/>
        </w:rPr>
        <w:t>hesis under the direction of a faculty member selected according to student interest.  Students are required to complete 6 hours of thesis (</w:t>
      </w:r>
      <w:r w:rsidR="00FC2043"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518) credit; although students may take as many thesis hours as necessary, only six count toward the degree requirements (see below).  Students are also required to complete at least three hours of </w:t>
      </w:r>
      <w:r w:rsidR="00FC2043" w:rsidRPr="00CA4C10">
        <w:rPr>
          <w:rFonts w:asciiTheme="minorHAnsi" w:hAnsiTheme="minorHAnsi"/>
          <w:sz w:val="22"/>
          <w:szCs w:val="22"/>
          <w14:ligatures w14:val="none"/>
        </w:rPr>
        <w:t>the</w:t>
      </w:r>
      <w:r w:rsidRPr="00CA4C10">
        <w:rPr>
          <w:rFonts w:asciiTheme="minorHAnsi" w:hAnsiTheme="minorHAnsi"/>
          <w:sz w:val="22"/>
          <w:szCs w:val="22"/>
          <w14:ligatures w14:val="none"/>
        </w:rPr>
        <w:t xml:space="preserve"> History Practicum</w:t>
      </w:r>
      <w:r w:rsidR="00FC2043" w:rsidRPr="00CA4C10">
        <w:rPr>
          <w:rFonts w:asciiTheme="minorHAnsi" w:hAnsiTheme="minorHAnsi"/>
          <w:sz w:val="22"/>
          <w:szCs w:val="22"/>
          <w14:ligatures w14:val="none"/>
        </w:rPr>
        <w:t xml:space="preserve"> (HIST 592)</w:t>
      </w:r>
      <w:r w:rsidRPr="00CA4C10">
        <w:rPr>
          <w:rFonts w:asciiTheme="minorHAnsi" w:hAnsiTheme="minorHAnsi"/>
          <w:sz w:val="22"/>
          <w:szCs w:val="22"/>
          <w14:ligatures w14:val="none"/>
        </w:rPr>
        <w:t xml:space="preserve">, taken in conjunction with </w:t>
      </w:r>
      <w:r w:rsidR="00FC2043"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518. </w:t>
      </w:r>
    </w:p>
    <w:p w:rsidR="00AF0261" w:rsidRPr="00CA4C10" w:rsidRDefault="00AF0261" w:rsidP="00CA4C10">
      <w:pPr>
        <w:spacing w:line="240" w:lineRule="auto"/>
        <w:rPr>
          <w:rFonts w:asciiTheme="minorHAnsi" w:hAnsiTheme="minorHAnsi"/>
          <w:sz w:val="22"/>
          <w:szCs w:val="22"/>
          <w14:ligatures w14:val="none"/>
        </w:rPr>
      </w:pPr>
      <w:r w:rsidRPr="00CA4C10">
        <w:rPr>
          <w:rFonts w:asciiTheme="minorHAnsi" w:hAnsiTheme="minorHAnsi"/>
          <w:b/>
          <w:sz w:val="22"/>
          <w:szCs w:val="22"/>
          <w14:ligatures w14:val="none"/>
        </w:rPr>
        <w:t>Track II</w:t>
      </w:r>
      <w:r w:rsidRPr="00CA4C10">
        <w:rPr>
          <w:rFonts w:asciiTheme="minorHAnsi" w:hAnsiTheme="minorHAnsi"/>
          <w:sz w:val="22"/>
          <w:szCs w:val="22"/>
          <w14:ligatures w14:val="none"/>
        </w:rPr>
        <w:t xml:space="preserve"> is the non-thesis option.  </w:t>
      </w:r>
      <w:r w:rsidR="00544BA3" w:rsidRPr="00CA4C10">
        <w:rPr>
          <w:rFonts w:asciiTheme="minorHAnsi" w:hAnsiTheme="minorHAnsi"/>
          <w:sz w:val="22"/>
          <w:szCs w:val="22"/>
          <w14:ligatures w14:val="none"/>
        </w:rPr>
        <w:t>This track provides a well-rounded program and is designed for students engaged in secondary education.</w:t>
      </w:r>
      <w:r w:rsidR="00544BA3">
        <w:rPr>
          <w:rFonts w:asciiTheme="minorHAnsi" w:hAnsiTheme="minorHAnsi"/>
          <w:sz w:val="22"/>
          <w:szCs w:val="22"/>
          <w14:ligatures w14:val="none"/>
        </w:rPr>
        <w:t xml:space="preserve"> </w:t>
      </w:r>
      <w:r w:rsidRPr="00CA4C10">
        <w:rPr>
          <w:rFonts w:asciiTheme="minorHAnsi" w:hAnsiTheme="minorHAnsi"/>
          <w:sz w:val="22"/>
          <w:szCs w:val="22"/>
          <w14:ligatures w14:val="none"/>
        </w:rPr>
        <w:t xml:space="preserve">Students taking this option complete </w:t>
      </w:r>
      <w:r w:rsidR="008710FC"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595, usually in their final semester (see below).</w:t>
      </w:r>
      <w:r w:rsidR="00B62C36" w:rsidRPr="00CA4C10">
        <w:rPr>
          <w:rFonts w:asciiTheme="minorHAnsi" w:hAnsiTheme="minorHAnsi"/>
          <w:sz w:val="22"/>
          <w:szCs w:val="22"/>
          <w14:ligatures w14:val="none"/>
        </w:rPr>
        <w:t xml:space="preserve"> </w:t>
      </w:r>
    </w:p>
    <w:p w:rsidR="00AF0261" w:rsidRPr="00CA4C10" w:rsidRDefault="00AF0261" w:rsidP="00CA4C10">
      <w:pPr>
        <w:spacing w:line="240" w:lineRule="auto"/>
        <w:rPr>
          <w:rFonts w:asciiTheme="minorHAnsi" w:hAnsiTheme="minorHAnsi"/>
          <w:sz w:val="22"/>
          <w:szCs w:val="22"/>
          <w14:ligatures w14:val="none"/>
        </w:rPr>
      </w:pPr>
      <w:r w:rsidRPr="00CA4C10">
        <w:rPr>
          <w:rFonts w:asciiTheme="minorHAnsi" w:hAnsiTheme="minorHAnsi"/>
          <w:b/>
          <w:sz w:val="22"/>
          <w:szCs w:val="22"/>
          <w14:ligatures w14:val="none"/>
        </w:rPr>
        <w:t>Track III</w:t>
      </w:r>
      <w:r w:rsidRPr="00CA4C10">
        <w:rPr>
          <w:rFonts w:asciiTheme="minorHAnsi" w:hAnsiTheme="minorHAnsi"/>
          <w:sz w:val="22"/>
          <w:szCs w:val="22"/>
          <w14:ligatures w14:val="none"/>
        </w:rPr>
        <w:t xml:space="preserve"> is the History-Political Science option.  </w:t>
      </w:r>
      <w:r w:rsidR="00544BA3" w:rsidRPr="00CA4C10">
        <w:rPr>
          <w:rFonts w:asciiTheme="minorHAnsi" w:hAnsiTheme="minorHAnsi"/>
          <w:sz w:val="22"/>
          <w:szCs w:val="22"/>
          <w14:ligatures w14:val="none"/>
        </w:rPr>
        <w:t xml:space="preserve">This track provides state-mandated </w:t>
      </w:r>
      <w:r w:rsidR="00544BA3">
        <w:rPr>
          <w:rFonts w:asciiTheme="minorHAnsi" w:hAnsiTheme="minorHAnsi"/>
          <w:b/>
          <w:sz w:val="22"/>
          <w:szCs w:val="22"/>
          <w14:ligatures w14:val="none"/>
        </w:rPr>
        <w:t xml:space="preserve">minimum </w:t>
      </w:r>
      <w:r w:rsidR="00544BA3" w:rsidRPr="00CA4C10">
        <w:rPr>
          <w:rFonts w:asciiTheme="minorHAnsi" w:hAnsiTheme="minorHAnsi"/>
          <w:sz w:val="22"/>
          <w:szCs w:val="22"/>
          <w14:ligatures w14:val="none"/>
        </w:rPr>
        <w:t>qualifications to teach dual credit classes in history and government.</w:t>
      </w:r>
      <w:r w:rsidR="00544BA3">
        <w:rPr>
          <w:rFonts w:asciiTheme="minorHAnsi" w:hAnsiTheme="minorHAnsi"/>
          <w:sz w:val="22"/>
          <w:szCs w:val="22"/>
          <w14:ligatures w14:val="none"/>
        </w:rPr>
        <w:t xml:space="preserve"> </w:t>
      </w:r>
      <w:r w:rsidRPr="00CA4C10">
        <w:rPr>
          <w:rFonts w:asciiTheme="minorHAnsi" w:hAnsiTheme="minorHAnsi"/>
          <w:sz w:val="22"/>
          <w:szCs w:val="22"/>
          <w14:ligatures w14:val="none"/>
        </w:rPr>
        <w:t>Students on this track complete 18 ho</w:t>
      </w:r>
      <w:r w:rsidR="008710FC" w:rsidRPr="00CA4C10">
        <w:rPr>
          <w:rFonts w:asciiTheme="minorHAnsi" w:hAnsiTheme="minorHAnsi"/>
          <w:sz w:val="22"/>
          <w:szCs w:val="22"/>
          <w14:ligatures w14:val="none"/>
        </w:rPr>
        <w:t>urs of h</w:t>
      </w:r>
      <w:r w:rsidRPr="00CA4C10">
        <w:rPr>
          <w:rFonts w:asciiTheme="minorHAnsi" w:hAnsiTheme="minorHAnsi"/>
          <w:sz w:val="22"/>
          <w:szCs w:val="22"/>
          <w14:ligatures w14:val="none"/>
        </w:rPr>
        <w:t xml:space="preserve">istory </w:t>
      </w:r>
      <w:r w:rsidR="00562013" w:rsidRPr="00CA4C10">
        <w:rPr>
          <w:rFonts w:asciiTheme="minorHAnsi" w:hAnsiTheme="minorHAnsi"/>
          <w:sz w:val="22"/>
          <w:szCs w:val="22"/>
          <w14:ligatures w14:val="none"/>
        </w:rPr>
        <w:t xml:space="preserve">(HIST) </w:t>
      </w:r>
      <w:r w:rsidRPr="00CA4C10">
        <w:rPr>
          <w:rFonts w:asciiTheme="minorHAnsi" w:hAnsiTheme="minorHAnsi"/>
          <w:sz w:val="22"/>
          <w:szCs w:val="22"/>
          <w14:ligatures w14:val="none"/>
        </w:rPr>
        <w:t xml:space="preserve">courses (including </w:t>
      </w:r>
      <w:r w:rsidR="00FC2043" w:rsidRPr="00CA4C10">
        <w:rPr>
          <w:rFonts w:asciiTheme="minorHAnsi" w:hAnsiTheme="minorHAnsi"/>
          <w:sz w:val="22"/>
          <w:szCs w:val="22"/>
          <w14:ligatures w14:val="none"/>
        </w:rPr>
        <w:t>HIST</w:t>
      </w:r>
      <w:r w:rsidR="00562013" w:rsidRPr="00CA4C10">
        <w:rPr>
          <w:rFonts w:asciiTheme="minorHAnsi" w:hAnsiTheme="minorHAnsi"/>
          <w:sz w:val="22"/>
          <w:szCs w:val="22"/>
          <w14:ligatures w14:val="none"/>
        </w:rPr>
        <w:t xml:space="preserve"> 595) and 18 hours of p</w:t>
      </w:r>
      <w:r w:rsidRPr="00CA4C10">
        <w:rPr>
          <w:rFonts w:asciiTheme="minorHAnsi" w:hAnsiTheme="minorHAnsi"/>
          <w:sz w:val="22"/>
          <w:szCs w:val="22"/>
          <w14:ligatures w14:val="none"/>
        </w:rPr>
        <w:t xml:space="preserve">olitical </w:t>
      </w:r>
      <w:r w:rsidR="00562013" w:rsidRPr="00CA4C10">
        <w:rPr>
          <w:rFonts w:asciiTheme="minorHAnsi" w:hAnsiTheme="minorHAnsi"/>
          <w:sz w:val="22"/>
          <w:szCs w:val="22"/>
          <w14:ligatures w14:val="none"/>
        </w:rPr>
        <w:t>s</w:t>
      </w:r>
      <w:r w:rsidRPr="00CA4C10">
        <w:rPr>
          <w:rFonts w:asciiTheme="minorHAnsi" w:hAnsiTheme="minorHAnsi"/>
          <w:sz w:val="22"/>
          <w:szCs w:val="22"/>
          <w14:ligatures w14:val="none"/>
        </w:rPr>
        <w:t>cience</w:t>
      </w:r>
      <w:r w:rsidR="00562013" w:rsidRPr="00CA4C10">
        <w:rPr>
          <w:rFonts w:asciiTheme="minorHAnsi" w:hAnsiTheme="minorHAnsi"/>
          <w:sz w:val="22"/>
          <w:szCs w:val="22"/>
          <w14:ligatures w14:val="none"/>
        </w:rPr>
        <w:t xml:space="preserve"> (PSCI)</w:t>
      </w:r>
      <w:r w:rsidRPr="00CA4C10">
        <w:rPr>
          <w:rFonts w:asciiTheme="minorHAnsi" w:hAnsiTheme="minorHAnsi"/>
          <w:sz w:val="22"/>
          <w:szCs w:val="22"/>
          <w14:ligatures w14:val="none"/>
        </w:rPr>
        <w:t xml:space="preserve"> courses.</w:t>
      </w:r>
      <w:r w:rsidR="00B62C36" w:rsidRPr="00CA4C10">
        <w:rPr>
          <w:rFonts w:asciiTheme="minorHAnsi" w:hAnsiTheme="minorHAnsi"/>
          <w:sz w:val="22"/>
          <w:szCs w:val="22"/>
          <w14:ligatures w14:val="none"/>
        </w:rPr>
        <w:t xml:space="preserve"> </w:t>
      </w:r>
    </w:p>
    <w:p w:rsidR="00AF0261" w:rsidRPr="00CA4C10" w:rsidRDefault="00AF0261"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All three degree tracks require </w:t>
      </w:r>
      <w:r w:rsidR="00FC2043" w:rsidRPr="00CA4C10">
        <w:rPr>
          <w:rFonts w:asciiTheme="minorHAnsi" w:hAnsiTheme="minorHAnsi"/>
          <w:sz w:val="22"/>
          <w:szCs w:val="22"/>
          <w14:ligatures w14:val="none"/>
        </w:rPr>
        <w:t>Historiography and Historical Theory (HIST</w:t>
      </w:r>
      <w:r w:rsidRPr="00CA4C10">
        <w:rPr>
          <w:rFonts w:asciiTheme="minorHAnsi" w:hAnsiTheme="minorHAnsi"/>
          <w:sz w:val="22"/>
          <w:szCs w:val="22"/>
          <w14:ligatures w14:val="none"/>
        </w:rPr>
        <w:t xml:space="preserve"> 590</w:t>
      </w:r>
      <w:r w:rsidR="00FC2043" w:rsidRPr="00CA4C10">
        <w:rPr>
          <w:rFonts w:asciiTheme="minorHAnsi" w:hAnsiTheme="minorHAnsi"/>
          <w:sz w:val="22"/>
          <w:szCs w:val="22"/>
          <w14:ligatures w14:val="none"/>
        </w:rPr>
        <w:t>)</w:t>
      </w:r>
      <w:r w:rsidRPr="00CA4C10">
        <w:rPr>
          <w:rFonts w:asciiTheme="minorHAnsi" w:hAnsiTheme="minorHAnsi"/>
          <w:sz w:val="22"/>
          <w:szCs w:val="22"/>
          <w14:ligatures w14:val="none"/>
        </w:rPr>
        <w:t xml:space="preserve"> and </w:t>
      </w:r>
      <w:r w:rsidR="00FC2043" w:rsidRPr="00CA4C10">
        <w:rPr>
          <w:rFonts w:asciiTheme="minorHAnsi" w:hAnsiTheme="minorHAnsi"/>
          <w:sz w:val="22"/>
          <w:szCs w:val="22"/>
          <w14:ligatures w14:val="none"/>
        </w:rPr>
        <w:t>Historical Research and Writing Methods (HIST</w:t>
      </w:r>
      <w:r w:rsidRPr="00CA4C10">
        <w:rPr>
          <w:rFonts w:asciiTheme="minorHAnsi" w:hAnsiTheme="minorHAnsi"/>
          <w:sz w:val="22"/>
          <w:szCs w:val="22"/>
          <w14:ligatures w14:val="none"/>
        </w:rPr>
        <w:t xml:space="preserve"> 591</w:t>
      </w:r>
      <w:r w:rsidR="00FC2043" w:rsidRPr="00CA4C10">
        <w:rPr>
          <w:rFonts w:asciiTheme="minorHAnsi" w:hAnsiTheme="minorHAnsi"/>
          <w:sz w:val="22"/>
          <w:szCs w:val="22"/>
          <w14:ligatures w14:val="none"/>
        </w:rPr>
        <w:t>)</w:t>
      </w:r>
      <w:r w:rsidR="00544BA3">
        <w:rPr>
          <w:rFonts w:asciiTheme="minorHAnsi" w:hAnsiTheme="minorHAnsi"/>
          <w:sz w:val="22"/>
          <w:szCs w:val="22"/>
          <w14:ligatures w14:val="none"/>
        </w:rPr>
        <w:t>.</w:t>
      </w:r>
    </w:p>
    <w:p w:rsidR="00CA4C10" w:rsidRPr="00CA4C10" w:rsidRDefault="00CA4C10" w:rsidP="00CA4C10">
      <w:pPr>
        <w:spacing w:line="240" w:lineRule="auto"/>
        <w:rPr>
          <w:rFonts w:asciiTheme="minorHAnsi" w:hAnsiTheme="minorHAnsi"/>
          <w:b/>
          <w:bCs/>
          <w:sz w:val="22"/>
          <w:szCs w:val="22"/>
          <w14:ligatures w14:val="none"/>
        </w:rPr>
      </w:pPr>
    </w:p>
    <w:p w:rsidR="00FC2043" w:rsidRPr="00CA4C10" w:rsidRDefault="00FC2043"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 xml:space="preserve">Foreign Language </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Students have the option of obtaining a Master’s of Arts (MA) or </w:t>
      </w:r>
      <w:proofErr w:type="spellStart"/>
      <w:r w:rsidRPr="00CA4C10">
        <w:rPr>
          <w:rFonts w:asciiTheme="minorHAnsi" w:hAnsiTheme="minorHAnsi"/>
          <w:sz w:val="22"/>
          <w:szCs w:val="22"/>
          <w14:ligatures w14:val="none"/>
        </w:rPr>
        <w:t>Master’s</w:t>
      </w:r>
      <w:proofErr w:type="spellEnd"/>
      <w:r w:rsidRPr="00CA4C10">
        <w:rPr>
          <w:rFonts w:asciiTheme="minorHAnsi" w:hAnsiTheme="minorHAnsi"/>
          <w:sz w:val="22"/>
          <w:szCs w:val="22"/>
          <w14:ligatures w14:val="none"/>
        </w:rPr>
        <w:t xml:space="preserve"> of Science (MS) degree.  Each degree requires the same coursework.  MA students complete an additional 12 hours of language training outside of degree requirements.  Students who obtained a BA degree automatically qualify for the MA degree without any additional language requirements.  Language courses may be completed at TAMU-Commerce or at any other accredited institution.  Students who are considering continuing on in a PhD program are encouraged to obtain the MA degree.</w:t>
      </w:r>
    </w:p>
    <w:p w:rsidR="00FC2043" w:rsidRPr="00CA4C10" w:rsidRDefault="00FC2043" w:rsidP="00CA4C10">
      <w:pPr>
        <w:pStyle w:val="NormalWeb"/>
        <w:shd w:val="clear" w:color="auto" w:fill="FFFFFF"/>
        <w:spacing w:before="0" w:beforeAutospacing="0" w:after="120" w:afterAutospacing="0"/>
        <w:textAlignment w:val="baseline"/>
        <w:rPr>
          <w:rFonts w:asciiTheme="minorHAnsi" w:hAnsiTheme="minorHAnsi"/>
          <w:color w:val="000000"/>
          <w:sz w:val="22"/>
          <w:szCs w:val="22"/>
        </w:rPr>
      </w:pPr>
      <w:r w:rsidRPr="00CA4C10">
        <w:rPr>
          <w:rFonts w:asciiTheme="minorHAnsi" w:hAnsiTheme="minorHAnsi"/>
          <w:sz w:val="22"/>
          <w:szCs w:val="22"/>
        </w:rPr>
        <w:t> </w:t>
      </w:r>
      <w:r w:rsidRPr="00CA4C10">
        <w:rPr>
          <w:rFonts w:asciiTheme="minorHAnsi" w:hAnsiTheme="minorHAnsi"/>
          <w:color w:val="000000"/>
          <w:sz w:val="22"/>
          <w:szCs w:val="22"/>
        </w:rPr>
        <w:t>Students can meet the language requirement with one of the following:</w:t>
      </w:r>
    </w:p>
    <w:p w:rsidR="00FC2043" w:rsidRPr="00CA4C10" w:rsidRDefault="00FC2043" w:rsidP="00CA4C10">
      <w:pPr>
        <w:pStyle w:val="ListParagraph"/>
        <w:numPr>
          <w:ilvl w:val="0"/>
          <w:numId w:val="3"/>
        </w:numPr>
        <w:shd w:val="clear" w:color="auto" w:fill="FFFFFF"/>
        <w:spacing w:line="240" w:lineRule="auto"/>
        <w:textAlignment w:val="baseline"/>
        <w:rPr>
          <w:rFonts w:asciiTheme="minorHAnsi" w:hAnsiTheme="minorHAnsi"/>
          <w:kern w:val="0"/>
          <w:sz w:val="22"/>
          <w:szCs w:val="22"/>
          <w14:ligatures w14:val="none"/>
          <w14:cntxtAlts w14:val="0"/>
        </w:rPr>
      </w:pPr>
      <w:r w:rsidRPr="00CA4C10">
        <w:rPr>
          <w:rFonts w:asciiTheme="minorHAnsi" w:hAnsiTheme="minorHAnsi"/>
          <w:kern w:val="0"/>
          <w:sz w:val="22"/>
          <w:szCs w:val="22"/>
          <w14:ligatures w14:val="none"/>
          <w14:cntxtAlts w14:val="0"/>
        </w:rPr>
        <w:t>Completion of at least 12 semester hours (four courses) in one foreign language.</w:t>
      </w:r>
    </w:p>
    <w:p w:rsidR="00FC2043" w:rsidRPr="00CA4C10" w:rsidRDefault="00FC2043" w:rsidP="00CA4C10">
      <w:pPr>
        <w:pStyle w:val="ListParagraph"/>
        <w:numPr>
          <w:ilvl w:val="0"/>
          <w:numId w:val="3"/>
        </w:numPr>
        <w:shd w:val="clear" w:color="auto" w:fill="FFFFFF"/>
        <w:spacing w:line="240" w:lineRule="auto"/>
        <w:textAlignment w:val="baseline"/>
        <w:rPr>
          <w:rFonts w:asciiTheme="minorHAnsi" w:hAnsiTheme="minorHAnsi"/>
          <w:kern w:val="0"/>
          <w:sz w:val="22"/>
          <w:szCs w:val="22"/>
          <w14:ligatures w14:val="none"/>
          <w14:cntxtAlts w14:val="0"/>
        </w:rPr>
      </w:pPr>
      <w:r w:rsidRPr="00CA4C10">
        <w:rPr>
          <w:rFonts w:asciiTheme="minorHAnsi" w:hAnsiTheme="minorHAnsi"/>
          <w:kern w:val="0"/>
          <w:sz w:val="22"/>
          <w:szCs w:val="22"/>
          <w14:ligatures w14:val="none"/>
          <w14:cntxtAlts w14:val="0"/>
        </w:rPr>
        <w:t>Completion of 6 semester hours (above elementary courses) if 2 years of high school credit in the language have been submitted as part of the regular university admission requirements.</w:t>
      </w:r>
    </w:p>
    <w:p w:rsidR="00FC2043" w:rsidRPr="00CA4C10" w:rsidRDefault="00FC2043" w:rsidP="00CA4C10">
      <w:pPr>
        <w:pStyle w:val="ListParagraph"/>
        <w:numPr>
          <w:ilvl w:val="0"/>
          <w:numId w:val="3"/>
        </w:numPr>
        <w:shd w:val="clear" w:color="auto" w:fill="FFFFFF"/>
        <w:spacing w:line="240" w:lineRule="auto"/>
        <w:textAlignment w:val="baseline"/>
        <w:rPr>
          <w:rFonts w:asciiTheme="minorHAnsi" w:hAnsiTheme="minorHAnsi"/>
          <w:kern w:val="0"/>
          <w:sz w:val="22"/>
          <w:szCs w:val="22"/>
          <w14:ligatures w14:val="none"/>
          <w14:cntxtAlts w14:val="0"/>
        </w:rPr>
      </w:pPr>
      <w:r w:rsidRPr="00CA4C10">
        <w:rPr>
          <w:rFonts w:asciiTheme="minorHAnsi" w:hAnsiTheme="minorHAnsi"/>
          <w:kern w:val="0"/>
          <w:sz w:val="22"/>
          <w:szCs w:val="22"/>
          <w14:ligatures w14:val="none"/>
          <w14:cntxtAlts w14:val="0"/>
        </w:rPr>
        <w:t>Completion of 3 semester hours if the student presents 3 or 4 years of high school credit.</w:t>
      </w:r>
    </w:p>
    <w:p w:rsidR="00FC2043" w:rsidRPr="00CA4C10" w:rsidRDefault="00FC2043" w:rsidP="00CA4C10">
      <w:pPr>
        <w:pStyle w:val="ListParagraph"/>
        <w:numPr>
          <w:ilvl w:val="0"/>
          <w:numId w:val="3"/>
        </w:numPr>
        <w:shd w:val="clear" w:color="auto" w:fill="FFFFFF"/>
        <w:spacing w:line="240" w:lineRule="auto"/>
        <w:textAlignment w:val="baseline"/>
        <w:rPr>
          <w:rFonts w:asciiTheme="minorHAnsi" w:hAnsiTheme="minorHAnsi"/>
          <w:kern w:val="0"/>
          <w:sz w:val="22"/>
          <w:szCs w:val="22"/>
          <w14:ligatures w14:val="none"/>
          <w14:cntxtAlts w14:val="0"/>
        </w:rPr>
      </w:pPr>
      <w:r w:rsidRPr="00CA4C10">
        <w:rPr>
          <w:rFonts w:asciiTheme="minorHAnsi" w:hAnsiTheme="minorHAnsi"/>
          <w:kern w:val="0"/>
          <w:sz w:val="22"/>
          <w:szCs w:val="22"/>
          <w14:ligatures w14:val="none"/>
          <w14:cntxtAlts w14:val="0"/>
        </w:rPr>
        <w:t>American Sign Language (ASL) is considered an acceptable foreign language. Students should consult with departmental Director of Graduate Studies regarding this requirement.</w:t>
      </w:r>
    </w:p>
    <w:p w:rsidR="00FC2043" w:rsidRPr="00CA4C10" w:rsidRDefault="00FC2043" w:rsidP="00CA4C10">
      <w:pPr>
        <w:widowControl w:val="0"/>
        <w:spacing w:line="240" w:lineRule="auto"/>
        <w:rPr>
          <w:rFonts w:asciiTheme="minorHAnsi" w:hAnsiTheme="minorHAnsi"/>
          <w:sz w:val="22"/>
          <w:szCs w:val="22"/>
          <w14:ligatures w14:val="none"/>
        </w:rPr>
      </w:pPr>
    </w:p>
    <w:p w:rsidR="00FC2043" w:rsidRPr="00CA4C10" w:rsidRDefault="00FC2043"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Course Enrollment</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lastRenderedPageBreak/>
        <w:t xml:space="preserve">Graduate students without holds on their account may register for courses through </w:t>
      </w:r>
      <w:proofErr w:type="spellStart"/>
      <w:r w:rsidRPr="00CA4C10">
        <w:rPr>
          <w:rFonts w:asciiTheme="minorHAnsi" w:hAnsiTheme="minorHAnsi"/>
          <w:sz w:val="22"/>
          <w:szCs w:val="22"/>
          <w14:ligatures w14:val="none"/>
        </w:rPr>
        <w:t>MyLeo</w:t>
      </w:r>
      <w:proofErr w:type="spellEnd"/>
      <w:r w:rsidRPr="00CA4C10">
        <w:rPr>
          <w:rFonts w:asciiTheme="minorHAnsi" w:hAnsiTheme="minorHAnsi"/>
          <w:sz w:val="22"/>
          <w:szCs w:val="22"/>
          <w14:ligatures w14:val="none"/>
        </w:rPr>
        <w:t xml:space="preserve"> </w:t>
      </w:r>
      <w:r w:rsidR="000F5E7A" w:rsidRPr="00CA4C10">
        <w:rPr>
          <w:rFonts w:asciiTheme="minorHAnsi" w:hAnsiTheme="minorHAnsi"/>
          <w:sz w:val="22"/>
          <w:szCs w:val="22"/>
          <w14:ligatures w14:val="none"/>
        </w:rPr>
        <w:t>during</w:t>
      </w:r>
      <w:r w:rsidRPr="00CA4C10">
        <w:rPr>
          <w:rFonts w:asciiTheme="minorHAnsi" w:hAnsiTheme="minorHAnsi"/>
          <w:sz w:val="22"/>
          <w:szCs w:val="22"/>
          <w14:ligatures w14:val="none"/>
        </w:rPr>
        <w:t xml:space="preserve"> the registration period.  </w:t>
      </w:r>
      <w:r w:rsidR="000F5E7A" w:rsidRPr="00CA4C10">
        <w:rPr>
          <w:rFonts w:asciiTheme="minorHAnsi" w:hAnsiTheme="minorHAnsi"/>
          <w:sz w:val="22"/>
          <w:szCs w:val="22"/>
          <w14:ligatures w14:val="none"/>
        </w:rPr>
        <w:t xml:space="preserve">Students should </w:t>
      </w:r>
      <w:r w:rsidRPr="00CA4C10">
        <w:rPr>
          <w:rFonts w:asciiTheme="minorHAnsi" w:hAnsiTheme="minorHAnsi"/>
          <w:sz w:val="22"/>
          <w:szCs w:val="22"/>
          <w14:ligatures w14:val="none"/>
        </w:rPr>
        <w:t>consult with the graduate adviser before enrolling in courses.</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Full-time status for graduate students is </w:t>
      </w:r>
      <w:r w:rsidR="00562013" w:rsidRPr="00CA4C10">
        <w:rPr>
          <w:rFonts w:asciiTheme="minorHAnsi" w:hAnsiTheme="minorHAnsi"/>
          <w:sz w:val="22"/>
          <w:szCs w:val="22"/>
          <w14:ligatures w14:val="none"/>
        </w:rPr>
        <w:t>nine</w:t>
      </w:r>
      <w:r w:rsidRPr="00CA4C10">
        <w:rPr>
          <w:rFonts w:asciiTheme="minorHAnsi" w:hAnsiTheme="minorHAnsi"/>
          <w:sz w:val="22"/>
          <w:szCs w:val="22"/>
          <w14:ligatures w14:val="none"/>
        </w:rPr>
        <w:t xml:space="preserve"> hours.  Students employed as GARs/GATs (see below) are considered full-time with </w:t>
      </w:r>
      <w:r w:rsidR="00562013" w:rsidRPr="00CA4C10">
        <w:rPr>
          <w:rFonts w:asciiTheme="minorHAnsi" w:hAnsiTheme="minorHAnsi"/>
          <w:sz w:val="22"/>
          <w:szCs w:val="22"/>
          <w14:ligatures w14:val="none"/>
        </w:rPr>
        <w:t>six</w:t>
      </w:r>
      <w:r w:rsidRPr="00CA4C10">
        <w:rPr>
          <w:rFonts w:asciiTheme="minorHAnsi" w:hAnsiTheme="minorHAnsi"/>
          <w:sz w:val="22"/>
          <w:szCs w:val="22"/>
          <w14:ligatures w14:val="none"/>
        </w:rPr>
        <w:t xml:space="preserve"> hours.  </w:t>
      </w:r>
      <w:r w:rsidR="000F5E7A" w:rsidRPr="00CA4C10">
        <w:rPr>
          <w:rFonts w:asciiTheme="minorHAnsi" w:hAnsiTheme="minorHAnsi"/>
          <w:sz w:val="22"/>
          <w:szCs w:val="22"/>
          <w14:ligatures w14:val="none"/>
        </w:rPr>
        <w:t xml:space="preserve">The department strongly advises against students enrolling for </w:t>
      </w:r>
      <w:r w:rsidRPr="00CA4C10">
        <w:rPr>
          <w:rFonts w:asciiTheme="minorHAnsi" w:hAnsiTheme="minorHAnsi"/>
          <w:sz w:val="22"/>
          <w:szCs w:val="22"/>
          <w14:ligatures w14:val="none"/>
        </w:rPr>
        <w:t>more</w:t>
      </w:r>
      <w:r w:rsidR="000F5E7A" w:rsidRPr="00CA4C10">
        <w:rPr>
          <w:rFonts w:asciiTheme="minorHAnsi" w:hAnsiTheme="minorHAnsi"/>
          <w:sz w:val="22"/>
          <w:szCs w:val="22"/>
          <w14:ligatures w14:val="none"/>
        </w:rPr>
        <w:t xml:space="preserve"> than </w:t>
      </w:r>
      <w:r w:rsidR="00562013" w:rsidRPr="00CA4C10">
        <w:rPr>
          <w:rFonts w:asciiTheme="minorHAnsi" w:hAnsiTheme="minorHAnsi"/>
          <w:sz w:val="22"/>
          <w:szCs w:val="22"/>
          <w14:ligatures w14:val="none"/>
        </w:rPr>
        <w:t>nine</w:t>
      </w:r>
      <w:r w:rsidR="000F5E7A" w:rsidRPr="00CA4C10">
        <w:rPr>
          <w:rFonts w:asciiTheme="minorHAnsi" w:hAnsiTheme="minorHAnsi"/>
          <w:sz w:val="22"/>
          <w:szCs w:val="22"/>
          <w14:ligatures w14:val="none"/>
        </w:rPr>
        <w:t xml:space="preserve"> hours in any semester. </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All </w:t>
      </w:r>
      <w:r w:rsidR="008710FC" w:rsidRPr="00CA4C10">
        <w:rPr>
          <w:rFonts w:asciiTheme="minorHAnsi" w:hAnsiTheme="minorHAnsi"/>
          <w:sz w:val="22"/>
          <w:szCs w:val="22"/>
          <w14:ligatures w14:val="none"/>
        </w:rPr>
        <w:t>h</w:t>
      </w:r>
      <w:r w:rsidRPr="00CA4C10">
        <w:rPr>
          <w:rFonts w:asciiTheme="minorHAnsi" w:hAnsiTheme="minorHAnsi"/>
          <w:sz w:val="22"/>
          <w:szCs w:val="22"/>
          <w14:ligatures w14:val="none"/>
        </w:rPr>
        <w:t xml:space="preserve">istory Master’s students are required to take </w:t>
      </w:r>
      <w:r w:rsidR="000F5E7A" w:rsidRPr="00CA4C10">
        <w:rPr>
          <w:rFonts w:asciiTheme="minorHAnsi" w:hAnsiTheme="minorHAnsi"/>
          <w:sz w:val="22"/>
          <w:szCs w:val="22"/>
          <w14:ligatures w14:val="none"/>
        </w:rPr>
        <w:t>Historiography and Historical Theory (HIST 590) and Historical Research and Writing Methods (HIST 591)</w:t>
      </w:r>
      <w:r w:rsidRPr="00CA4C10">
        <w:rPr>
          <w:rFonts w:asciiTheme="minorHAnsi" w:hAnsiTheme="minorHAnsi"/>
          <w:sz w:val="22"/>
          <w:szCs w:val="22"/>
          <w14:ligatures w14:val="none"/>
        </w:rPr>
        <w:t xml:space="preserve">.  Students should enroll in </w:t>
      </w:r>
      <w:r w:rsidR="008710FC"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590 as early as possible in their course of study.  Students shall not enroll in </w:t>
      </w:r>
      <w:r w:rsidR="008710FC"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591 in their first long semester of study.</w:t>
      </w:r>
    </w:p>
    <w:p w:rsidR="00FC2043" w:rsidRDefault="008710FC"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The History Department</w:t>
      </w:r>
      <w:r w:rsidR="00FC2043" w:rsidRPr="00CA4C10">
        <w:rPr>
          <w:rFonts w:asciiTheme="minorHAnsi" w:hAnsiTheme="minorHAnsi"/>
          <w:sz w:val="22"/>
          <w:szCs w:val="22"/>
          <w14:ligatures w14:val="none"/>
        </w:rPr>
        <w:t xml:space="preserve"> offers two type</w:t>
      </w:r>
      <w:r w:rsidR="000F5E7A" w:rsidRPr="00CA4C10">
        <w:rPr>
          <w:rFonts w:asciiTheme="minorHAnsi" w:hAnsiTheme="minorHAnsi"/>
          <w:sz w:val="22"/>
          <w:szCs w:val="22"/>
          <w14:ligatures w14:val="none"/>
        </w:rPr>
        <w:t xml:space="preserve">s of content courses: </w:t>
      </w:r>
      <w:r w:rsidR="00946D7D" w:rsidRPr="00CA4C10">
        <w:rPr>
          <w:rFonts w:asciiTheme="minorHAnsi" w:hAnsiTheme="minorHAnsi"/>
          <w:sz w:val="22"/>
          <w:szCs w:val="22"/>
          <w14:ligatures w14:val="none"/>
        </w:rPr>
        <w:t>r</w:t>
      </w:r>
      <w:r w:rsidR="000F5E7A" w:rsidRPr="00CA4C10">
        <w:rPr>
          <w:rFonts w:asciiTheme="minorHAnsi" w:hAnsiTheme="minorHAnsi"/>
          <w:sz w:val="22"/>
          <w:szCs w:val="22"/>
          <w14:ligatures w14:val="none"/>
        </w:rPr>
        <w:t>eadings</w:t>
      </w:r>
      <w:r w:rsidR="00FC2043" w:rsidRPr="00CA4C10">
        <w:rPr>
          <w:rFonts w:asciiTheme="minorHAnsi" w:hAnsiTheme="minorHAnsi"/>
          <w:sz w:val="22"/>
          <w:szCs w:val="22"/>
          <w14:ligatures w14:val="none"/>
        </w:rPr>
        <w:t xml:space="preserve"> courses and </w:t>
      </w:r>
      <w:r w:rsidR="00946D7D" w:rsidRPr="00CA4C10">
        <w:rPr>
          <w:rFonts w:asciiTheme="minorHAnsi" w:hAnsiTheme="minorHAnsi"/>
          <w:sz w:val="22"/>
          <w:szCs w:val="22"/>
          <w14:ligatures w14:val="none"/>
        </w:rPr>
        <w:t>s</w:t>
      </w:r>
      <w:r w:rsidR="00FC2043" w:rsidRPr="00CA4C10">
        <w:rPr>
          <w:rFonts w:asciiTheme="minorHAnsi" w:hAnsiTheme="minorHAnsi"/>
          <w:sz w:val="22"/>
          <w:szCs w:val="22"/>
          <w14:ligatures w14:val="none"/>
        </w:rPr>
        <w:t xml:space="preserve">eminar courses.  </w:t>
      </w:r>
      <w:proofErr w:type="gramStart"/>
      <w:r w:rsidR="00FC2043" w:rsidRPr="00CA4C10">
        <w:rPr>
          <w:rFonts w:asciiTheme="minorHAnsi" w:hAnsiTheme="minorHAnsi"/>
          <w:sz w:val="22"/>
          <w:szCs w:val="22"/>
          <w14:ligatures w14:val="none"/>
        </w:rPr>
        <w:t>Readings</w:t>
      </w:r>
      <w:proofErr w:type="gramEnd"/>
      <w:r w:rsidR="00FC2043" w:rsidRPr="00CA4C10">
        <w:rPr>
          <w:rFonts w:asciiTheme="minorHAnsi" w:hAnsiTheme="minorHAnsi"/>
          <w:sz w:val="22"/>
          <w:szCs w:val="22"/>
          <w14:ligatures w14:val="none"/>
        </w:rPr>
        <w:t xml:space="preserve"> courses focus on mastery of the historical literature </w:t>
      </w:r>
      <w:r w:rsidR="000F5E7A" w:rsidRPr="00CA4C10">
        <w:rPr>
          <w:rFonts w:asciiTheme="minorHAnsi" w:hAnsiTheme="minorHAnsi"/>
          <w:sz w:val="22"/>
          <w:szCs w:val="22"/>
          <w14:ligatures w14:val="none"/>
        </w:rPr>
        <w:t xml:space="preserve">(historiography) </w:t>
      </w:r>
      <w:r w:rsidR="00FC2043" w:rsidRPr="00CA4C10">
        <w:rPr>
          <w:rFonts w:asciiTheme="minorHAnsi" w:hAnsiTheme="minorHAnsi"/>
          <w:sz w:val="22"/>
          <w:szCs w:val="22"/>
          <w14:ligatures w14:val="none"/>
        </w:rPr>
        <w:t xml:space="preserve">on a particular subject area and involve the production of a written </w:t>
      </w:r>
      <w:r w:rsidR="000F5E7A" w:rsidRPr="00CA4C10">
        <w:rPr>
          <w:rFonts w:asciiTheme="minorHAnsi" w:hAnsiTheme="minorHAnsi"/>
          <w:sz w:val="22"/>
          <w:szCs w:val="22"/>
          <w14:ligatures w14:val="none"/>
        </w:rPr>
        <w:t xml:space="preserve">historiography paper. </w:t>
      </w:r>
      <w:r w:rsidR="00FC2043" w:rsidRPr="00CA4C10">
        <w:rPr>
          <w:rFonts w:asciiTheme="minorHAnsi" w:hAnsiTheme="minorHAnsi"/>
          <w:sz w:val="22"/>
          <w:szCs w:val="22"/>
          <w14:ligatures w14:val="none"/>
        </w:rPr>
        <w:t xml:space="preserve">Seminar courses </w:t>
      </w:r>
      <w:r w:rsidR="000F5E7A" w:rsidRPr="00CA4C10">
        <w:rPr>
          <w:rFonts w:asciiTheme="minorHAnsi" w:hAnsiTheme="minorHAnsi"/>
          <w:sz w:val="22"/>
          <w:szCs w:val="22"/>
          <w14:ligatures w14:val="none"/>
        </w:rPr>
        <w:t xml:space="preserve">focus on mastery of historical research methods </w:t>
      </w:r>
      <w:r w:rsidR="00FC2043" w:rsidRPr="00CA4C10">
        <w:rPr>
          <w:rFonts w:asciiTheme="minorHAnsi" w:hAnsiTheme="minorHAnsi"/>
          <w:sz w:val="22"/>
          <w:szCs w:val="22"/>
          <w14:ligatures w14:val="none"/>
        </w:rPr>
        <w:t>and involve the production of a primary-source based research paper.  To fulfill their requirements for graduation, student</w:t>
      </w:r>
      <w:r w:rsidR="00946D7D" w:rsidRPr="00CA4C10">
        <w:rPr>
          <w:rFonts w:asciiTheme="minorHAnsi" w:hAnsiTheme="minorHAnsi"/>
          <w:sz w:val="22"/>
          <w:szCs w:val="22"/>
          <w14:ligatures w14:val="none"/>
        </w:rPr>
        <w:t>s must complete at least two</w:t>
      </w:r>
      <w:r w:rsidR="00FC2043" w:rsidRPr="00CA4C10">
        <w:rPr>
          <w:rFonts w:asciiTheme="minorHAnsi" w:hAnsiTheme="minorHAnsi"/>
          <w:sz w:val="22"/>
          <w:szCs w:val="22"/>
          <w14:ligatures w14:val="none"/>
        </w:rPr>
        <w:t xml:space="preserve"> Read</w:t>
      </w:r>
      <w:r w:rsidR="00946D7D" w:rsidRPr="00CA4C10">
        <w:rPr>
          <w:rFonts w:asciiTheme="minorHAnsi" w:hAnsiTheme="minorHAnsi"/>
          <w:sz w:val="22"/>
          <w:szCs w:val="22"/>
          <w14:ligatures w14:val="none"/>
        </w:rPr>
        <w:t>ings courses and at least one</w:t>
      </w:r>
      <w:r w:rsidR="00FC2043" w:rsidRPr="00CA4C10">
        <w:rPr>
          <w:rFonts w:asciiTheme="minorHAnsi" w:hAnsiTheme="minorHAnsi"/>
          <w:sz w:val="22"/>
          <w:szCs w:val="22"/>
          <w14:ligatures w14:val="none"/>
        </w:rPr>
        <w:t xml:space="preserve"> Seminar course.</w:t>
      </w:r>
    </w:p>
    <w:p w:rsidR="00CA4C10" w:rsidRPr="00CA4C10" w:rsidRDefault="00CA4C10" w:rsidP="00CA4C10">
      <w:pPr>
        <w:spacing w:line="240" w:lineRule="auto"/>
        <w:rPr>
          <w:rFonts w:asciiTheme="minorHAnsi" w:hAnsiTheme="minorHAnsi"/>
          <w:b/>
          <w:bCs/>
          <w:sz w:val="22"/>
          <w:szCs w:val="22"/>
          <w14:ligatures w14:val="none"/>
        </w:rPr>
      </w:pPr>
    </w:p>
    <w:p w:rsidR="00FC2043" w:rsidRPr="00CA4C10" w:rsidRDefault="00FC2043" w:rsidP="00CA4C10">
      <w:pPr>
        <w:widowControl w:val="0"/>
        <w:spacing w:line="240" w:lineRule="auto"/>
        <w:rPr>
          <w:rFonts w:asciiTheme="minorHAnsi" w:hAnsiTheme="minorHAnsi"/>
          <w:sz w:val="22"/>
          <w:szCs w:val="22"/>
          <w14:ligatures w14:val="none"/>
        </w:rPr>
      </w:pPr>
      <w:r w:rsidRPr="00CA4C10">
        <w:rPr>
          <w:rFonts w:asciiTheme="minorHAnsi" w:hAnsiTheme="minorHAnsi"/>
          <w:b/>
          <w:bCs/>
          <w:sz w:val="22"/>
          <w:szCs w:val="22"/>
          <w14:ligatures w14:val="none"/>
        </w:rPr>
        <w:t>Qualifying Exam</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Students must complete H</w:t>
      </w:r>
      <w:r w:rsidR="000F5E7A" w:rsidRPr="00CA4C10">
        <w:rPr>
          <w:rFonts w:asciiTheme="minorHAnsi" w:hAnsiTheme="minorHAnsi"/>
          <w:sz w:val="22"/>
          <w:szCs w:val="22"/>
          <w14:ligatures w14:val="none"/>
        </w:rPr>
        <w:t>IST</w:t>
      </w:r>
      <w:r w:rsidRPr="00CA4C10">
        <w:rPr>
          <w:rFonts w:asciiTheme="minorHAnsi" w:hAnsiTheme="minorHAnsi"/>
          <w:sz w:val="22"/>
          <w:szCs w:val="22"/>
          <w14:ligatures w14:val="none"/>
        </w:rPr>
        <w:t xml:space="preserve"> 590 and H</w:t>
      </w:r>
      <w:r w:rsidR="000F5E7A" w:rsidRPr="00CA4C10">
        <w:rPr>
          <w:rFonts w:asciiTheme="minorHAnsi" w:hAnsiTheme="minorHAnsi"/>
          <w:sz w:val="22"/>
          <w:szCs w:val="22"/>
          <w14:ligatures w14:val="none"/>
        </w:rPr>
        <w:t>IST</w:t>
      </w:r>
      <w:r w:rsidRPr="00CA4C10">
        <w:rPr>
          <w:rFonts w:asciiTheme="minorHAnsi" w:hAnsiTheme="minorHAnsi"/>
          <w:sz w:val="22"/>
          <w:szCs w:val="22"/>
          <w14:ligatures w14:val="none"/>
        </w:rPr>
        <w:t xml:space="preserve"> 591 before attempting the Qualifying Exam.  Students must pass the Qualifying Exam before enrolling in any thesis hours (</w:t>
      </w:r>
      <w:r w:rsidR="000F5E7A" w:rsidRPr="00CA4C10">
        <w:rPr>
          <w:rFonts w:asciiTheme="minorHAnsi" w:hAnsiTheme="minorHAnsi"/>
          <w:sz w:val="22"/>
          <w:szCs w:val="22"/>
          <w14:ligatures w14:val="none"/>
        </w:rPr>
        <w:t xml:space="preserve">HIST </w:t>
      </w:r>
      <w:r w:rsidRPr="00CA4C10">
        <w:rPr>
          <w:rFonts w:asciiTheme="minorHAnsi" w:hAnsiTheme="minorHAnsi"/>
          <w:sz w:val="22"/>
          <w:szCs w:val="22"/>
          <w14:ligatures w14:val="none"/>
        </w:rPr>
        <w:t xml:space="preserve">518) or </w:t>
      </w:r>
      <w:r w:rsidR="000F5E7A" w:rsidRPr="00CA4C10">
        <w:rPr>
          <w:rFonts w:asciiTheme="minorHAnsi" w:hAnsiTheme="minorHAnsi"/>
          <w:sz w:val="22"/>
          <w:szCs w:val="22"/>
          <w14:ligatures w14:val="none"/>
        </w:rPr>
        <w:t>Research Literature and Techniques (HIST</w:t>
      </w:r>
      <w:r w:rsidRPr="00CA4C10">
        <w:rPr>
          <w:rFonts w:asciiTheme="minorHAnsi" w:hAnsiTheme="minorHAnsi"/>
          <w:sz w:val="22"/>
          <w:szCs w:val="22"/>
          <w14:ligatures w14:val="none"/>
        </w:rPr>
        <w:t xml:space="preserve"> 595</w:t>
      </w:r>
      <w:r w:rsidR="000F5E7A" w:rsidRPr="00CA4C10">
        <w:rPr>
          <w:rFonts w:asciiTheme="minorHAnsi" w:hAnsiTheme="minorHAnsi"/>
          <w:sz w:val="22"/>
          <w:szCs w:val="22"/>
          <w14:ligatures w14:val="none"/>
        </w:rPr>
        <w:t>)</w:t>
      </w:r>
      <w:r w:rsidRPr="00CA4C10">
        <w:rPr>
          <w:rFonts w:asciiTheme="minorHAnsi" w:hAnsiTheme="minorHAnsi"/>
          <w:sz w:val="22"/>
          <w:szCs w:val="22"/>
          <w14:ligatures w14:val="none"/>
        </w:rPr>
        <w:t>.</w:t>
      </w:r>
    </w:p>
    <w:p w:rsidR="000F5E7A" w:rsidRPr="00CA4C10" w:rsidRDefault="000F5E7A"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S</w:t>
      </w:r>
      <w:r w:rsidR="00FC2043" w:rsidRPr="00CA4C10">
        <w:rPr>
          <w:rFonts w:asciiTheme="minorHAnsi" w:hAnsiTheme="minorHAnsi"/>
          <w:sz w:val="22"/>
          <w:szCs w:val="22"/>
          <w14:ligatures w14:val="none"/>
        </w:rPr>
        <w:t xml:space="preserve">tudents should consult with the </w:t>
      </w:r>
      <w:r w:rsidR="008710FC" w:rsidRPr="00CA4C10">
        <w:rPr>
          <w:rFonts w:asciiTheme="minorHAnsi" w:hAnsiTheme="minorHAnsi"/>
          <w:sz w:val="22"/>
          <w:szCs w:val="22"/>
          <w14:ligatures w14:val="none"/>
        </w:rPr>
        <w:t>graduate adviser</w:t>
      </w:r>
      <w:r w:rsidR="00FC2043" w:rsidRPr="00CA4C10">
        <w:rPr>
          <w:rFonts w:asciiTheme="minorHAnsi" w:hAnsiTheme="minorHAnsi"/>
          <w:sz w:val="22"/>
          <w:szCs w:val="22"/>
          <w14:ligatures w14:val="none"/>
        </w:rPr>
        <w:t xml:space="preserve"> to make arrangements to take the Qualifying Exam.  Qualifying Exams are taken in the History Department office.  Students may not use notes or inte</w:t>
      </w:r>
      <w:r w:rsidRPr="00CA4C10">
        <w:rPr>
          <w:rFonts w:asciiTheme="minorHAnsi" w:hAnsiTheme="minorHAnsi"/>
          <w:sz w:val="22"/>
          <w:szCs w:val="22"/>
          <w14:ligatures w14:val="none"/>
        </w:rPr>
        <w:t>rnet resources during the exam.</w:t>
      </w:r>
      <w:r w:rsidR="00FC2043" w:rsidRPr="00CA4C10">
        <w:rPr>
          <w:rFonts w:asciiTheme="minorHAnsi" w:hAnsiTheme="minorHAnsi"/>
          <w:sz w:val="22"/>
          <w:szCs w:val="22"/>
          <w14:ligatures w14:val="none"/>
        </w:rPr>
        <w:t xml:space="preserve"> Students are allotted four hours to take the exam. </w:t>
      </w:r>
      <w:r w:rsidR="00B62C36" w:rsidRPr="00CA4C10">
        <w:rPr>
          <w:rFonts w:asciiTheme="minorHAnsi" w:hAnsiTheme="minorHAnsi"/>
          <w:sz w:val="22"/>
          <w:szCs w:val="22"/>
          <w14:ligatures w14:val="none"/>
        </w:rPr>
        <w:t>The exam will evaluate the student's understanding of the theoretical foundations, professional practice, and research methods of the discipline of history.</w:t>
      </w:r>
    </w:p>
    <w:p w:rsidR="00FC2043"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The </w:t>
      </w:r>
      <w:r w:rsidR="00946D7D" w:rsidRPr="00CA4C10">
        <w:rPr>
          <w:rFonts w:asciiTheme="minorHAnsi" w:hAnsiTheme="minorHAnsi"/>
          <w:sz w:val="22"/>
          <w:szCs w:val="22"/>
          <w14:ligatures w14:val="none"/>
        </w:rPr>
        <w:t>q</w:t>
      </w:r>
      <w:r w:rsidRPr="00CA4C10">
        <w:rPr>
          <w:rFonts w:asciiTheme="minorHAnsi" w:hAnsiTheme="minorHAnsi"/>
          <w:sz w:val="22"/>
          <w:szCs w:val="22"/>
          <w14:ligatures w14:val="none"/>
        </w:rPr>
        <w:t xml:space="preserve">ualifying </w:t>
      </w:r>
      <w:r w:rsidR="00946D7D" w:rsidRPr="00CA4C10">
        <w:rPr>
          <w:rFonts w:asciiTheme="minorHAnsi" w:hAnsiTheme="minorHAnsi"/>
          <w:sz w:val="22"/>
          <w:szCs w:val="22"/>
          <w14:ligatures w14:val="none"/>
        </w:rPr>
        <w:t>e</w:t>
      </w:r>
      <w:r w:rsidRPr="00CA4C10">
        <w:rPr>
          <w:rFonts w:asciiTheme="minorHAnsi" w:hAnsiTheme="minorHAnsi"/>
          <w:sz w:val="22"/>
          <w:szCs w:val="22"/>
          <w14:ligatures w14:val="none"/>
        </w:rPr>
        <w:t>xam is evaluated by a</w:t>
      </w:r>
      <w:r w:rsidR="00946D7D" w:rsidRPr="00CA4C10">
        <w:rPr>
          <w:rFonts w:asciiTheme="minorHAnsi" w:hAnsiTheme="minorHAnsi"/>
          <w:sz w:val="22"/>
          <w:szCs w:val="22"/>
          <w14:ligatures w14:val="none"/>
        </w:rPr>
        <w:t>n examination</w:t>
      </w:r>
      <w:r w:rsidRPr="00CA4C10">
        <w:rPr>
          <w:rFonts w:asciiTheme="minorHAnsi" w:hAnsiTheme="minorHAnsi"/>
          <w:sz w:val="22"/>
          <w:szCs w:val="22"/>
          <w14:ligatures w14:val="none"/>
        </w:rPr>
        <w:t xml:space="preserve"> committee consisting of the </w:t>
      </w:r>
      <w:r w:rsidR="008710FC" w:rsidRPr="00CA4C10">
        <w:rPr>
          <w:rFonts w:asciiTheme="minorHAnsi" w:hAnsiTheme="minorHAnsi"/>
          <w:sz w:val="22"/>
          <w:szCs w:val="22"/>
          <w14:ligatures w14:val="none"/>
        </w:rPr>
        <w:t>graduate adviser</w:t>
      </w:r>
      <w:r w:rsidRPr="00CA4C10">
        <w:rPr>
          <w:rFonts w:asciiTheme="minorHAnsi" w:hAnsiTheme="minorHAnsi"/>
          <w:sz w:val="22"/>
          <w:szCs w:val="22"/>
          <w14:ligatures w14:val="none"/>
        </w:rPr>
        <w:t xml:space="preserve"> and two other History Department faculty members.  The make-up of the committee is determined by the </w:t>
      </w:r>
      <w:r w:rsidR="008710FC" w:rsidRPr="00CA4C10">
        <w:rPr>
          <w:rFonts w:asciiTheme="minorHAnsi" w:hAnsiTheme="minorHAnsi"/>
          <w:sz w:val="22"/>
          <w:szCs w:val="22"/>
          <w14:ligatures w14:val="none"/>
        </w:rPr>
        <w:t>graduate adviser</w:t>
      </w:r>
      <w:r w:rsidR="000F5E7A" w:rsidRPr="00CA4C10">
        <w:rPr>
          <w:rFonts w:asciiTheme="minorHAnsi" w:hAnsiTheme="minorHAnsi"/>
          <w:sz w:val="22"/>
          <w:szCs w:val="22"/>
          <w14:ligatures w14:val="none"/>
        </w:rPr>
        <w:t xml:space="preserve"> and may </w:t>
      </w:r>
      <w:r w:rsidRPr="00CA4C10">
        <w:rPr>
          <w:rFonts w:asciiTheme="minorHAnsi" w:hAnsiTheme="minorHAnsi"/>
          <w:sz w:val="22"/>
          <w:szCs w:val="22"/>
          <w14:ligatures w14:val="none"/>
        </w:rPr>
        <w:t>vary from one attempt to the next.</w:t>
      </w:r>
      <w:r w:rsidR="000F5E7A" w:rsidRPr="00CA4C10">
        <w:rPr>
          <w:rFonts w:asciiTheme="minorHAnsi" w:hAnsiTheme="minorHAnsi"/>
          <w:sz w:val="22"/>
          <w:szCs w:val="22"/>
          <w14:ligatures w14:val="none"/>
        </w:rPr>
        <w:t xml:space="preserve"> </w:t>
      </w:r>
      <w:r w:rsidR="00946D7D" w:rsidRPr="00CA4C10">
        <w:rPr>
          <w:rFonts w:asciiTheme="minorHAnsi" w:hAnsiTheme="minorHAnsi"/>
          <w:sz w:val="22"/>
          <w:szCs w:val="22"/>
          <w14:ligatures w14:val="none"/>
        </w:rPr>
        <w:t>The committee will evaluate each question (fail, pass, or pass with distinction). Stud</w:t>
      </w:r>
      <w:r w:rsidR="00BB69E6" w:rsidRPr="00CA4C10">
        <w:rPr>
          <w:rFonts w:asciiTheme="minorHAnsi" w:hAnsiTheme="minorHAnsi"/>
          <w:sz w:val="22"/>
          <w:szCs w:val="22"/>
          <w14:ligatures w14:val="none"/>
        </w:rPr>
        <w:t>ents will receive their results</w:t>
      </w:r>
      <w:r w:rsidR="00946D7D" w:rsidRPr="00CA4C10">
        <w:rPr>
          <w:rFonts w:asciiTheme="minorHAnsi" w:hAnsiTheme="minorHAnsi"/>
          <w:sz w:val="22"/>
          <w:szCs w:val="22"/>
          <w14:ligatures w14:val="none"/>
        </w:rPr>
        <w:t xml:space="preserve"> within two weeks of taking the exam and must retake any questions receiving a failing grade. The student must schedule any</w:t>
      </w:r>
      <w:r w:rsidRPr="00CA4C10">
        <w:rPr>
          <w:rFonts w:asciiTheme="minorHAnsi" w:hAnsiTheme="minorHAnsi"/>
          <w:sz w:val="22"/>
          <w:szCs w:val="22"/>
          <w14:ligatures w14:val="none"/>
        </w:rPr>
        <w:t xml:space="preserve"> necessary</w:t>
      </w:r>
      <w:r w:rsidR="00946D7D" w:rsidRPr="00CA4C10">
        <w:rPr>
          <w:rFonts w:asciiTheme="minorHAnsi" w:hAnsiTheme="minorHAnsi"/>
          <w:sz w:val="22"/>
          <w:szCs w:val="22"/>
          <w14:ligatures w14:val="none"/>
        </w:rPr>
        <w:t xml:space="preserve"> </w:t>
      </w:r>
      <w:r w:rsidRPr="00CA4C10">
        <w:rPr>
          <w:rFonts w:asciiTheme="minorHAnsi" w:hAnsiTheme="minorHAnsi"/>
          <w:sz w:val="22"/>
          <w:szCs w:val="22"/>
          <w14:ligatures w14:val="none"/>
        </w:rPr>
        <w:t>retake within one week of the receipt of those results.  Failure to adhere to these deadlines will result in a registration hold being placed on the student’s account.</w:t>
      </w:r>
      <w:r w:rsidR="000F5E7A" w:rsidRPr="00CA4C10">
        <w:rPr>
          <w:rFonts w:asciiTheme="minorHAnsi" w:hAnsiTheme="minorHAnsi"/>
          <w:sz w:val="22"/>
          <w:szCs w:val="22"/>
          <w14:ligatures w14:val="none"/>
        </w:rPr>
        <w:t xml:space="preserve"> </w:t>
      </w:r>
      <w:r w:rsidRPr="00CA4C10">
        <w:rPr>
          <w:rFonts w:asciiTheme="minorHAnsi" w:hAnsiTheme="minorHAnsi"/>
          <w:sz w:val="22"/>
          <w:szCs w:val="22"/>
          <w14:ligatures w14:val="none"/>
        </w:rPr>
        <w:t xml:space="preserve">Students must </w:t>
      </w:r>
      <w:r w:rsidR="00B62C36" w:rsidRPr="00CA4C10">
        <w:rPr>
          <w:rFonts w:asciiTheme="minorHAnsi" w:hAnsiTheme="minorHAnsi"/>
          <w:sz w:val="22"/>
          <w:szCs w:val="22"/>
          <w14:ligatures w14:val="none"/>
        </w:rPr>
        <w:t xml:space="preserve">schedule </w:t>
      </w:r>
      <w:r w:rsidRPr="00CA4C10">
        <w:rPr>
          <w:rFonts w:asciiTheme="minorHAnsi" w:hAnsiTheme="minorHAnsi"/>
          <w:sz w:val="22"/>
          <w:szCs w:val="22"/>
          <w14:ligatures w14:val="none"/>
        </w:rPr>
        <w:t xml:space="preserve">their first attempt on the </w:t>
      </w:r>
      <w:r w:rsidR="00946D7D" w:rsidRPr="00CA4C10">
        <w:rPr>
          <w:rFonts w:asciiTheme="minorHAnsi" w:hAnsiTheme="minorHAnsi"/>
          <w:sz w:val="22"/>
          <w:szCs w:val="22"/>
          <w14:ligatures w14:val="none"/>
        </w:rPr>
        <w:t>q</w:t>
      </w:r>
      <w:r w:rsidRPr="00CA4C10">
        <w:rPr>
          <w:rFonts w:asciiTheme="minorHAnsi" w:hAnsiTheme="minorHAnsi"/>
          <w:sz w:val="22"/>
          <w:szCs w:val="22"/>
          <w14:ligatures w14:val="none"/>
        </w:rPr>
        <w:t xml:space="preserve">ualifying </w:t>
      </w:r>
      <w:r w:rsidR="00946D7D" w:rsidRPr="00CA4C10">
        <w:rPr>
          <w:rFonts w:asciiTheme="minorHAnsi" w:hAnsiTheme="minorHAnsi"/>
          <w:sz w:val="22"/>
          <w:szCs w:val="22"/>
          <w14:ligatures w14:val="none"/>
        </w:rPr>
        <w:t>e</w:t>
      </w:r>
      <w:r w:rsidRPr="00CA4C10">
        <w:rPr>
          <w:rFonts w:asciiTheme="minorHAnsi" w:hAnsiTheme="minorHAnsi"/>
          <w:sz w:val="22"/>
          <w:szCs w:val="22"/>
          <w14:ligatures w14:val="none"/>
        </w:rPr>
        <w:t xml:space="preserve">xam by </w:t>
      </w:r>
      <w:r w:rsidR="00946D7D" w:rsidRPr="00CA4C10">
        <w:rPr>
          <w:rFonts w:asciiTheme="minorHAnsi" w:hAnsiTheme="minorHAnsi"/>
          <w:sz w:val="22"/>
          <w:szCs w:val="22"/>
          <w14:ligatures w14:val="none"/>
        </w:rPr>
        <w:t>w</w:t>
      </w:r>
      <w:r w:rsidRPr="00CA4C10">
        <w:rPr>
          <w:rFonts w:asciiTheme="minorHAnsi" w:hAnsiTheme="minorHAnsi"/>
          <w:sz w:val="22"/>
          <w:szCs w:val="22"/>
          <w14:ligatures w14:val="none"/>
        </w:rPr>
        <w:t xml:space="preserve">eek </w:t>
      </w:r>
      <w:r w:rsidR="00946D7D" w:rsidRPr="00CA4C10">
        <w:rPr>
          <w:rFonts w:asciiTheme="minorHAnsi" w:hAnsiTheme="minorHAnsi"/>
          <w:sz w:val="22"/>
          <w:szCs w:val="22"/>
          <w14:ligatures w14:val="none"/>
        </w:rPr>
        <w:t>six</w:t>
      </w:r>
      <w:r w:rsidRPr="00CA4C10">
        <w:rPr>
          <w:rFonts w:asciiTheme="minorHAnsi" w:hAnsiTheme="minorHAnsi"/>
          <w:sz w:val="22"/>
          <w:szCs w:val="22"/>
          <w14:ligatures w14:val="none"/>
        </w:rPr>
        <w:t xml:space="preserve"> of each long semester, or by the start of the Summer II term.</w:t>
      </w:r>
    </w:p>
    <w:p w:rsidR="00CA4C10" w:rsidRPr="00CA4C10" w:rsidRDefault="00CA4C10" w:rsidP="00CA4C10">
      <w:pPr>
        <w:spacing w:line="240" w:lineRule="auto"/>
        <w:rPr>
          <w:rFonts w:asciiTheme="minorHAnsi" w:hAnsiTheme="minorHAnsi"/>
          <w:sz w:val="22"/>
          <w:szCs w:val="22"/>
          <w14:ligatures w14:val="none"/>
        </w:rPr>
      </w:pPr>
    </w:p>
    <w:p w:rsidR="00FC2043" w:rsidRPr="00CA4C10" w:rsidRDefault="00FC2043" w:rsidP="00CA4C10">
      <w:pPr>
        <w:widowControl w:val="0"/>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Thesis</w:t>
      </w:r>
    </w:p>
    <w:p w:rsidR="00564D15" w:rsidRPr="00CA4C10" w:rsidRDefault="00B62C36"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Writing a thesis requires students to engage in extensive primary- and secondary-source research into a particular field of history</w:t>
      </w:r>
      <w:r w:rsidR="00564D15" w:rsidRPr="00CA4C10">
        <w:rPr>
          <w:rFonts w:asciiTheme="minorHAnsi" w:hAnsiTheme="minorHAnsi"/>
          <w:sz w:val="22"/>
          <w:szCs w:val="22"/>
          <w14:ligatures w14:val="none"/>
        </w:rPr>
        <w:t xml:space="preserve"> across multiple semesters under </w:t>
      </w:r>
      <w:r w:rsidR="008710FC" w:rsidRPr="00CA4C10">
        <w:rPr>
          <w:rFonts w:asciiTheme="minorHAnsi" w:hAnsiTheme="minorHAnsi"/>
          <w:sz w:val="22"/>
          <w:szCs w:val="22"/>
          <w14:ligatures w14:val="none"/>
        </w:rPr>
        <w:t>the direction of a thesis advise</w:t>
      </w:r>
      <w:r w:rsidR="00564D15" w:rsidRPr="00CA4C10">
        <w:rPr>
          <w:rFonts w:asciiTheme="minorHAnsi" w:hAnsiTheme="minorHAnsi"/>
          <w:sz w:val="22"/>
          <w:szCs w:val="22"/>
          <w14:ligatures w14:val="none"/>
        </w:rPr>
        <w:t xml:space="preserve">r. This process provides the most </w:t>
      </w:r>
      <w:r w:rsidR="00C2146F" w:rsidRPr="00CA4C10">
        <w:rPr>
          <w:rFonts w:asciiTheme="minorHAnsi" w:hAnsiTheme="minorHAnsi"/>
          <w:sz w:val="22"/>
          <w:szCs w:val="22"/>
          <w14:ligatures w14:val="none"/>
        </w:rPr>
        <w:t>effective</w:t>
      </w:r>
      <w:r w:rsidR="00564D15" w:rsidRPr="00CA4C10">
        <w:rPr>
          <w:rFonts w:asciiTheme="minorHAnsi" w:hAnsiTheme="minorHAnsi"/>
          <w:sz w:val="22"/>
          <w:szCs w:val="22"/>
          <w14:ligatures w14:val="none"/>
        </w:rPr>
        <w:t xml:space="preserve"> preparation for </w:t>
      </w:r>
      <w:r w:rsidR="00C2146F" w:rsidRPr="00CA4C10">
        <w:rPr>
          <w:rFonts w:asciiTheme="minorHAnsi" w:hAnsiTheme="minorHAnsi"/>
          <w:sz w:val="22"/>
          <w:szCs w:val="22"/>
          <w14:ligatures w14:val="none"/>
        </w:rPr>
        <w:t>a PhD program</w:t>
      </w:r>
      <w:r w:rsidR="00564D15" w:rsidRPr="00CA4C10">
        <w:rPr>
          <w:rFonts w:asciiTheme="minorHAnsi" w:hAnsiTheme="minorHAnsi"/>
          <w:sz w:val="22"/>
          <w:szCs w:val="22"/>
          <w14:ligatures w14:val="none"/>
        </w:rPr>
        <w:t xml:space="preserve"> in history </w:t>
      </w:r>
      <w:r w:rsidR="00C2146F" w:rsidRPr="00CA4C10">
        <w:rPr>
          <w:rFonts w:asciiTheme="minorHAnsi" w:hAnsiTheme="minorHAnsi"/>
          <w:sz w:val="22"/>
          <w:szCs w:val="22"/>
          <w14:ligatures w14:val="none"/>
        </w:rPr>
        <w:t>or a related discipline.</w:t>
      </w:r>
      <w:r w:rsidR="00564D15" w:rsidRPr="00CA4C10">
        <w:rPr>
          <w:rFonts w:asciiTheme="minorHAnsi" w:hAnsiTheme="minorHAnsi"/>
          <w:sz w:val="22"/>
          <w:szCs w:val="22"/>
          <w14:ligatures w14:val="none"/>
        </w:rPr>
        <w:t xml:space="preserve"> As an artifact, the thesis </w:t>
      </w:r>
      <w:r w:rsidR="00C2146F" w:rsidRPr="00CA4C10">
        <w:rPr>
          <w:rFonts w:asciiTheme="minorHAnsi" w:hAnsiTheme="minorHAnsi"/>
          <w:sz w:val="22"/>
          <w:szCs w:val="22"/>
          <w14:ligatures w14:val="none"/>
        </w:rPr>
        <w:t>reflects</w:t>
      </w:r>
      <w:r w:rsidR="00564D15" w:rsidRPr="00CA4C10">
        <w:rPr>
          <w:rFonts w:asciiTheme="minorHAnsi" w:hAnsiTheme="minorHAnsi"/>
          <w:sz w:val="22"/>
          <w:szCs w:val="22"/>
          <w14:ligatures w14:val="none"/>
        </w:rPr>
        <w:t xml:space="preserve"> the </w:t>
      </w:r>
      <w:r w:rsidR="00C2146F" w:rsidRPr="00CA4C10">
        <w:rPr>
          <w:rFonts w:asciiTheme="minorHAnsi" w:hAnsiTheme="minorHAnsi"/>
          <w:sz w:val="22"/>
          <w:szCs w:val="22"/>
          <w14:ligatures w14:val="none"/>
        </w:rPr>
        <w:t xml:space="preserve">student's </w:t>
      </w:r>
      <w:r w:rsidR="00564D15" w:rsidRPr="00CA4C10">
        <w:rPr>
          <w:rFonts w:asciiTheme="minorHAnsi" w:hAnsiTheme="minorHAnsi"/>
          <w:sz w:val="22"/>
          <w:szCs w:val="22"/>
          <w14:ligatures w14:val="none"/>
        </w:rPr>
        <w:t>professional and intellectual development over the course of the program.</w:t>
      </w:r>
    </w:p>
    <w:p w:rsidR="003E7FB4" w:rsidRPr="00CA4C10" w:rsidRDefault="00564D15"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lastRenderedPageBreak/>
        <w:t xml:space="preserve">In order to enroll in thesis hours (HIST 518), the student must first </w:t>
      </w:r>
      <w:r w:rsidR="00FC2043" w:rsidRPr="00CA4C10">
        <w:rPr>
          <w:rFonts w:asciiTheme="minorHAnsi" w:hAnsiTheme="minorHAnsi"/>
          <w:sz w:val="22"/>
          <w:szCs w:val="22"/>
          <w14:ligatures w14:val="none"/>
        </w:rPr>
        <w:t xml:space="preserve">pass the </w:t>
      </w:r>
      <w:r w:rsidR="00C2146F" w:rsidRPr="00CA4C10">
        <w:rPr>
          <w:rFonts w:asciiTheme="minorHAnsi" w:hAnsiTheme="minorHAnsi"/>
          <w:sz w:val="22"/>
          <w:szCs w:val="22"/>
          <w14:ligatures w14:val="none"/>
        </w:rPr>
        <w:t>q</w:t>
      </w:r>
      <w:r w:rsidR="00FC2043" w:rsidRPr="00CA4C10">
        <w:rPr>
          <w:rFonts w:asciiTheme="minorHAnsi" w:hAnsiTheme="minorHAnsi"/>
          <w:sz w:val="22"/>
          <w:szCs w:val="22"/>
          <w14:ligatures w14:val="none"/>
        </w:rPr>
        <w:t xml:space="preserve">ualifying </w:t>
      </w:r>
      <w:r w:rsidR="00C2146F" w:rsidRPr="00CA4C10">
        <w:rPr>
          <w:rFonts w:asciiTheme="minorHAnsi" w:hAnsiTheme="minorHAnsi"/>
          <w:sz w:val="22"/>
          <w:szCs w:val="22"/>
          <w14:ligatures w14:val="none"/>
        </w:rPr>
        <w:t>e</w:t>
      </w:r>
      <w:r w:rsidR="00FC2043" w:rsidRPr="00CA4C10">
        <w:rPr>
          <w:rFonts w:asciiTheme="minorHAnsi" w:hAnsiTheme="minorHAnsi"/>
          <w:sz w:val="22"/>
          <w:szCs w:val="22"/>
          <w14:ligatures w14:val="none"/>
        </w:rPr>
        <w:t xml:space="preserve">xam </w:t>
      </w:r>
      <w:r w:rsidRPr="00CA4C10">
        <w:rPr>
          <w:rFonts w:asciiTheme="minorHAnsi" w:hAnsiTheme="minorHAnsi"/>
          <w:sz w:val="22"/>
          <w:szCs w:val="22"/>
          <w14:ligatures w14:val="none"/>
        </w:rPr>
        <w:t xml:space="preserve">and </w:t>
      </w:r>
      <w:r w:rsidR="00FC2043" w:rsidRPr="00CA4C10">
        <w:rPr>
          <w:rFonts w:asciiTheme="minorHAnsi" w:hAnsiTheme="minorHAnsi"/>
          <w:sz w:val="22"/>
          <w:szCs w:val="22"/>
          <w14:ligatures w14:val="none"/>
        </w:rPr>
        <w:t xml:space="preserve">must have completed </w:t>
      </w:r>
      <w:r w:rsidRPr="00CA4C10">
        <w:rPr>
          <w:rFonts w:asciiTheme="minorHAnsi" w:hAnsiTheme="minorHAnsi"/>
          <w:sz w:val="22"/>
          <w:szCs w:val="22"/>
          <w14:ligatures w14:val="none"/>
        </w:rPr>
        <w:t>HIST</w:t>
      </w:r>
      <w:r w:rsidR="00FC2043" w:rsidRPr="00CA4C10">
        <w:rPr>
          <w:rFonts w:asciiTheme="minorHAnsi" w:hAnsiTheme="minorHAnsi"/>
          <w:sz w:val="22"/>
          <w:szCs w:val="22"/>
          <w14:ligatures w14:val="none"/>
        </w:rPr>
        <w:t xml:space="preserve"> 591 with a grade of B or </w:t>
      </w:r>
      <w:r w:rsidRPr="00CA4C10">
        <w:rPr>
          <w:rFonts w:asciiTheme="minorHAnsi" w:hAnsiTheme="minorHAnsi"/>
          <w:sz w:val="22"/>
          <w:szCs w:val="22"/>
          <w14:ligatures w14:val="none"/>
        </w:rPr>
        <w:t xml:space="preserve">higher. The student should then approach a faculty member in the </w:t>
      </w:r>
      <w:r w:rsidR="008710FC" w:rsidRPr="00CA4C10">
        <w:rPr>
          <w:rFonts w:asciiTheme="minorHAnsi" w:hAnsiTheme="minorHAnsi"/>
          <w:sz w:val="22"/>
          <w:szCs w:val="22"/>
          <w14:ligatures w14:val="none"/>
        </w:rPr>
        <w:t>H</w:t>
      </w:r>
      <w:r w:rsidRPr="00CA4C10">
        <w:rPr>
          <w:rFonts w:asciiTheme="minorHAnsi" w:hAnsiTheme="minorHAnsi"/>
          <w:sz w:val="22"/>
          <w:szCs w:val="22"/>
          <w14:ligatures w14:val="none"/>
        </w:rPr>
        <w:t xml:space="preserve">istory </w:t>
      </w:r>
      <w:r w:rsidR="008710FC" w:rsidRPr="00CA4C10">
        <w:rPr>
          <w:rFonts w:asciiTheme="minorHAnsi" w:hAnsiTheme="minorHAnsi"/>
          <w:sz w:val="22"/>
          <w:szCs w:val="22"/>
          <w14:ligatures w14:val="none"/>
        </w:rPr>
        <w:t>D</w:t>
      </w:r>
      <w:r w:rsidRPr="00CA4C10">
        <w:rPr>
          <w:rFonts w:asciiTheme="minorHAnsi" w:hAnsiTheme="minorHAnsi"/>
          <w:sz w:val="22"/>
          <w:szCs w:val="22"/>
          <w14:ligatures w14:val="none"/>
        </w:rPr>
        <w:t>epartment whose academic interests and research experience best align with the student's desired field of study</w:t>
      </w:r>
      <w:r w:rsidR="00C2146F" w:rsidRPr="00CA4C10">
        <w:rPr>
          <w:rFonts w:asciiTheme="minorHAnsi" w:hAnsiTheme="minorHAnsi"/>
          <w:sz w:val="22"/>
          <w:szCs w:val="22"/>
          <w14:ligatures w14:val="none"/>
        </w:rPr>
        <w:t>.</w:t>
      </w:r>
      <w:r w:rsidRPr="00CA4C10">
        <w:rPr>
          <w:rFonts w:asciiTheme="minorHAnsi" w:hAnsiTheme="minorHAnsi"/>
          <w:sz w:val="22"/>
          <w:szCs w:val="22"/>
          <w14:ligatures w14:val="none"/>
        </w:rPr>
        <w:t xml:space="preserve"> </w:t>
      </w:r>
      <w:r w:rsidR="003E7FB4" w:rsidRPr="00CA4C10">
        <w:rPr>
          <w:rFonts w:asciiTheme="minorHAnsi" w:hAnsiTheme="minorHAnsi"/>
          <w:sz w:val="22"/>
          <w:szCs w:val="22"/>
          <w14:ligatures w14:val="none"/>
        </w:rPr>
        <w:t>The thesis adviser must be a full-time</w:t>
      </w:r>
      <w:r w:rsidR="00AE284C" w:rsidRPr="00CA4C10">
        <w:rPr>
          <w:rFonts w:asciiTheme="minorHAnsi" w:hAnsiTheme="minorHAnsi"/>
          <w:sz w:val="22"/>
          <w:szCs w:val="22"/>
          <w14:ligatures w14:val="none"/>
        </w:rPr>
        <w:t>, tenured or tenure-track</w:t>
      </w:r>
      <w:r w:rsidR="003E7FB4" w:rsidRPr="00CA4C10">
        <w:rPr>
          <w:rFonts w:asciiTheme="minorHAnsi" w:hAnsiTheme="minorHAnsi"/>
          <w:sz w:val="22"/>
          <w:szCs w:val="22"/>
          <w14:ligatures w14:val="none"/>
        </w:rPr>
        <w:t xml:space="preserve"> me</w:t>
      </w:r>
      <w:r w:rsidR="00AE284C" w:rsidRPr="00CA4C10">
        <w:rPr>
          <w:rFonts w:asciiTheme="minorHAnsi" w:hAnsiTheme="minorHAnsi"/>
          <w:sz w:val="22"/>
          <w:szCs w:val="22"/>
          <w14:ligatures w14:val="none"/>
        </w:rPr>
        <w:t xml:space="preserve">mber of the History Department </w:t>
      </w:r>
      <w:r w:rsidR="003E7FB4" w:rsidRPr="00CA4C10">
        <w:rPr>
          <w:rFonts w:asciiTheme="minorHAnsi" w:hAnsiTheme="minorHAnsi"/>
          <w:sz w:val="22"/>
          <w:szCs w:val="22"/>
          <w14:ligatures w14:val="none"/>
        </w:rPr>
        <w:t>and a Graduate Faculty member.</w:t>
      </w:r>
      <w:r w:rsidR="00C2146F" w:rsidRPr="00CA4C10">
        <w:rPr>
          <w:rFonts w:asciiTheme="minorHAnsi" w:hAnsiTheme="minorHAnsi"/>
          <w:sz w:val="22"/>
          <w:szCs w:val="22"/>
          <w14:ligatures w14:val="none"/>
        </w:rPr>
        <w:t xml:space="preserve"> </w:t>
      </w:r>
      <w:r w:rsidR="003E7FB4" w:rsidRPr="00CA4C10">
        <w:rPr>
          <w:rFonts w:asciiTheme="minorHAnsi" w:hAnsiTheme="minorHAnsi"/>
          <w:sz w:val="22"/>
          <w:szCs w:val="22"/>
          <w14:ligatures w14:val="none"/>
        </w:rPr>
        <w:t>Most thesis projects will change significant</w:t>
      </w:r>
      <w:r w:rsidR="00F7126D" w:rsidRPr="00CA4C10">
        <w:rPr>
          <w:rFonts w:asciiTheme="minorHAnsi" w:hAnsiTheme="minorHAnsi"/>
          <w:sz w:val="22"/>
          <w:szCs w:val="22"/>
          <w14:ligatures w14:val="none"/>
        </w:rPr>
        <w:t>ly over the course of the thesis experience</w:t>
      </w:r>
      <w:r w:rsidR="003E7FB4" w:rsidRPr="00CA4C10">
        <w:rPr>
          <w:rFonts w:asciiTheme="minorHAnsi" w:hAnsiTheme="minorHAnsi"/>
          <w:sz w:val="22"/>
          <w:szCs w:val="22"/>
          <w14:ligatures w14:val="none"/>
        </w:rPr>
        <w:t xml:space="preserve">. It is ultimately up to the faculty member whether they chose to serve as the student's adviser. Once the student and adviser have agreed on a field of study and topic for the thesis, the adviser will request permission from the </w:t>
      </w:r>
      <w:r w:rsidR="008710FC" w:rsidRPr="00CA4C10">
        <w:rPr>
          <w:rFonts w:asciiTheme="minorHAnsi" w:hAnsiTheme="minorHAnsi"/>
          <w:sz w:val="22"/>
          <w:szCs w:val="22"/>
          <w14:ligatures w14:val="none"/>
        </w:rPr>
        <w:t>graduate adviser</w:t>
      </w:r>
      <w:r w:rsidR="003E7FB4" w:rsidRPr="00CA4C10">
        <w:rPr>
          <w:rFonts w:asciiTheme="minorHAnsi" w:hAnsiTheme="minorHAnsi"/>
          <w:sz w:val="22"/>
          <w:szCs w:val="22"/>
          <w14:ligatures w14:val="none"/>
        </w:rPr>
        <w:t xml:space="preserve"> to create a course </w:t>
      </w:r>
      <w:r w:rsidR="00F7126D" w:rsidRPr="00CA4C10">
        <w:rPr>
          <w:rFonts w:asciiTheme="minorHAnsi" w:hAnsiTheme="minorHAnsi"/>
          <w:sz w:val="22"/>
          <w:szCs w:val="22"/>
          <w14:ligatures w14:val="none"/>
        </w:rPr>
        <w:t xml:space="preserve">(HIST 518) </w:t>
      </w:r>
      <w:r w:rsidR="003E7FB4" w:rsidRPr="00CA4C10">
        <w:rPr>
          <w:rFonts w:asciiTheme="minorHAnsi" w:hAnsiTheme="minorHAnsi"/>
          <w:sz w:val="22"/>
          <w:szCs w:val="22"/>
          <w14:ligatures w14:val="none"/>
        </w:rPr>
        <w:t xml:space="preserve">for the student.  </w:t>
      </w:r>
    </w:p>
    <w:p w:rsidR="003E7FB4" w:rsidRPr="00CA4C10" w:rsidRDefault="003E7FB4"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Completing the thesis project requires the student research and </w:t>
      </w:r>
      <w:r w:rsidR="008B1037" w:rsidRPr="00CA4C10">
        <w:rPr>
          <w:rFonts w:asciiTheme="minorHAnsi" w:hAnsiTheme="minorHAnsi"/>
          <w:sz w:val="22"/>
          <w:szCs w:val="22"/>
          <w14:ligatures w14:val="none"/>
        </w:rPr>
        <w:t>craft a substantial writing project</w:t>
      </w:r>
      <w:r w:rsidRPr="00CA4C10">
        <w:rPr>
          <w:rFonts w:asciiTheme="minorHAnsi" w:hAnsiTheme="minorHAnsi"/>
          <w:sz w:val="22"/>
          <w:szCs w:val="22"/>
          <w14:ligatures w14:val="none"/>
        </w:rPr>
        <w:t xml:space="preserve"> under the direction of the thesis adviser. Students </w:t>
      </w:r>
      <w:r w:rsidR="00FC2043" w:rsidRPr="00CA4C10">
        <w:rPr>
          <w:rFonts w:asciiTheme="minorHAnsi" w:hAnsiTheme="minorHAnsi"/>
          <w:sz w:val="22"/>
          <w:szCs w:val="22"/>
          <w14:ligatures w14:val="none"/>
        </w:rPr>
        <w:t xml:space="preserve">must defend their thesis proposal in their first semester of </w:t>
      </w:r>
      <w:r w:rsidR="00F7126D" w:rsidRPr="00CA4C10">
        <w:rPr>
          <w:rFonts w:asciiTheme="minorHAnsi" w:hAnsiTheme="minorHAnsi"/>
          <w:sz w:val="22"/>
          <w:szCs w:val="22"/>
          <w14:ligatures w14:val="none"/>
        </w:rPr>
        <w:t>HIST</w:t>
      </w:r>
      <w:r w:rsidR="00FC2043" w:rsidRPr="00CA4C10">
        <w:rPr>
          <w:rFonts w:asciiTheme="minorHAnsi" w:hAnsiTheme="minorHAnsi"/>
          <w:sz w:val="22"/>
          <w:szCs w:val="22"/>
          <w14:ligatures w14:val="none"/>
        </w:rPr>
        <w:t xml:space="preserve"> 518. </w:t>
      </w:r>
      <w:r w:rsidRPr="00CA4C10">
        <w:rPr>
          <w:rFonts w:asciiTheme="minorHAnsi" w:hAnsiTheme="minorHAnsi"/>
          <w:sz w:val="22"/>
          <w:szCs w:val="22"/>
          <w14:ligatures w14:val="none"/>
        </w:rPr>
        <w:t>In order to schedule the proposal defense, the student and advis</w:t>
      </w:r>
      <w:r w:rsidR="008710FC" w:rsidRPr="00CA4C10">
        <w:rPr>
          <w:rFonts w:asciiTheme="minorHAnsi" w:hAnsiTheme="minorHAnsi"/>
          <w:sz w:val="22"/>
          <w:szCs w:val="22"/>
          <w14:ligatures w14:val="none"/>
        </w:rPr>
        <w:t>e</w:t>
      </w:r>
      <w:r w:rsidRPr="00CA4C10">
        <w:rPr>
          <w:rFonts w:asciiTheme="minorHAnsi" w:hAnsiTheme="minorHAnsi"/>
          <w:sz w:val="22"/>
          <w:szCs w:val="22"/>
          <w14:ligatures w14:val="none"/>
        </w:rPr>
        <w:t xml:space="preserve">r will establish a </w:t>
      </w:r>
      <w:r w:rsidR="00C2146F" w:rsidRPr="00CA4C10">
        <w:rPr>
          <w:rFonts w:asciiTheme="minorHAnsi" w:hAnsiTheme="minorHAnsi"/>
          <w:sz w:val="22"/>
          <w:szCs w:val="22"/>
          <w14:ligatures w14:val="none"/>
        </w:rPr>
        <w:t>t</w:t>
      </w:r>
      <w:r w:rsidRPr="00CA4C10">
        <w:rPr>
          <w:rFonts w:asciiTheme="minorHAnsi" w:hAnsiTheme="minorHAnsi"/>
          <w:sz w:val="22"/>
          <w:szCs w:val="22"/>
          <w14:ligatures w14:val="none"/>
        </w:rPr>
        <w:t xml:space="preserve">hesis </w:t>
      </w:r>
      <w:r w:rsidR="00C2146F" w:rsidRPr="00CA4C10">
        <w:rPr>
          <w:rFonts w:asciiTheme="minorHAnsi" w:hAnsiTheme="minorHAnsi"/>
          <w:sz w:val="22"/>
          <w:szCs w:val="22"/>
          <w14:ligatures w14:val="none"/>
        </w:rPr>
        <w:t>c</w:t>
      </w:r>
      <w:r w:rsidRPr="00CA4C10">
        <w:rPr>
          <w:rFonts w:asciiTheme="minorHAnsi" w:hAnsiTheme="minorHAnsi"/>
          <w:sz w:val="22"/>
          <w:szCs w:val="22"/>
          <w14:ligatures w14:val="none"/>
        </w:rPr>
        <w:t xml:space="preserve">ommittee consisting of the </w:t>
      </w:r>
      <w:r w:rsidR="00C2146F" w:rsidRPr="00CA4C10">
        <w:rPr>
          <w:rFonts w:asciiTheme="minorHAnsi" w:hAnsiTheme="minorHAnsi"/>
          <w:sz w:val="22"/>
          <w:szCs w:val="22"/>
          <w14:ligatures w14:val="none"/>
        </w:rPr>
        <w:t>t</w:t>
      </w:r>
      <w:r w:rsidRPr="00CA4C10">
        <w:rPr>
          <w:rFonts w:asciiTheme="minorHAnsi" w:hAnsiTheme="minorHAnsi"/>
          <w:sz w:val="22"/>
          <w:szCs w:val="22"/>
          <w14:ligatures w14:val="none"/>
        </w:rPr>
        <w:t xml:space="preserve">hesis </w:t>
      </w:r>
      <w:r w:rsidR="00C2146F" w:rsidRPr="00CA4C10">
        <w:rPr>
          <w:rFonts w:asciiTheme="minorHAnsi" w:hAnsiTheme="minorHAnsi"/>
          <w:sz w:val="22"/>
          <w:szCs w:val="22"/>
          <w14:ligatures w14:val="none"/>
        </w:rPr>
        <w:t>a</w:t>
      </w:r>
      <w:r w:rsidRPr="00CA4C10">
        <w:rPr>
          <w:rFonts w:asciiTheme="minorHAnsi" w:hAnsiTheme="minorHAnsi"/>
          <w:sz w:val="22"/>
          <w:szCs w:val="22"/>
          <w14:ligatures w14:val="none"/>
        </w:rPr>
        <w:t xml:space="preserve">dviser and </w:t>
      </w:r>
      <w:r w:rsidR="008B1037" w:rsidRPr="00CA4C10">
        <w:rPr>
          <w:rFonts w:asciiTheme="minorHAnsi" w:hAnsiTheme="minorHAnsi"/>
          <w:sz w:val="22"/>
          <w:szCs w:val="22"/>
          <w14:ligatures w14:val="none"/>
        </w:rPr>
        <w:t xml:space="preserve">at least </w:t>
      </w:r>
      <w:r w:rsidRPr="00CA4C10">
        <w:rPr>
          <w:rFonts w:asciiTheme="minorHAnsi" w:hAnsiTheme="minorHAnsi"/>
          <w:sz w:val="22"/>
          <w:szCs w:val="22"/>
          <w14:ligatures w14:val="none"/>
        </w:rPr>
        <w:t xml:space="preserve">two additional faculty members. </w:t>
      </w:r>
      <w:r w:rsidR="008B1037" w:rsidRPr="00CA4C10">
        <w:rPr>
          <w:rFonts w:asciiTheme="minorHAnsi" w:hAnsiTheme="minorHAnsi"/>
          <w:sz w:val="22"/>
          <w:szCs w:val="22"/>
          <w14:ligatures w14:val="none"/>
        </w:rPr>
        <w:t xml:space="preserve">All committee members must have graduate faculty status. The thesis adviser and at least two of the committee members must be from the history department at A&amp;M-Commerce. The committee may include an additional member from outside the department (either a historian from another university or an A&amp;M-Commerce faculty member from a different </w:t>
      </w:r>
      <w:proofErr w:type="gramStart"/>
      <w:r w:rsidR="008B1037" w:rsidRPr="00CA4C10">
        <w:rPr>
          <w:rFonts w:asciiTheme="minorHAnsi" w:hAnsiTheme="minorHAnsi"/>
          <w:sz w:val="22"/>
          <w:szCs w:val="22"/>
          <w14:ligatures w14:val="none"/>
        </w:rPr>
        <w:t>department,</w:t>
      </w:r>
      <w:proofErr w:type="gramEnd"/>
      <w:r w:rsidR="008B1037" w:rsidRPr="00CA4C10">
        <w:rPr>
          <w:rFonts w:asciiTheme="minorHAnsi" w:hAnsiTheme="minorHAnsi"/>
          <w:sz w:val="22"/>
          <w:szCs w:val="22"/>
          <w14:ligatures w14:val="none"/>
        </w:rPr>
        <w:t xml:space="preserve"> provided they bring "significant and helpful cross -disciplinary perspectives to bear on the research and writing of the thesis." </w:t>
      </w:r>
      <w:r w:rsidRPr="00CA4C10">
        <w:rPr>
          <w:rFonts w:asciiTheme="minorHAnsi" w:hAnsiTheme="minorHAnsi"/>
          <w:sz w:val="22"/>
          <w:szCs w:val="22"/>
          <w14:ligatures w14:val="none"/>
        </w:rPr>
        <w:t xml:space="preserve">Students should complete and submit a </w:t>
      </w:r>
      <w:hyperlink r:id="rId6" w:history="1">
        <w:r w:rsidRPr="00CA4C10">
          <w:rPr>
            <w:rStyle w:val="Hyperlink"/>
            <w:rFonts w:asciiTheme="minorHAnsi" w:hAnsiTheme="minorHAnsi"/>
            <w:sz w:val="22"/>
            <w:szCs w:val="22"/>
            <w14:ligatures w14:val="none"/>
          </w:rPr>
          <w:t>Thesis Committee Selection Form</w:t>
        </w:r>
      </w:hyperlink>
      <w:r w:rsidRPr="00CA4C10">
        <w:rPr>
          <w:rFonts w:asciiTheme="minorHAnsi" w:hAnsiTheme="minorHAnsi"/>
          <w:sz w:val="22"/>
          <w:szCs w:val="22"/>
          <w14:ligatures w14:val="none"/>
        </w:rPr>
        <w:t xml:space="preserve"> at least 30 days prior to the proposal defense. </w:t>
      </w:r>
      <w:r w:rsidR="00E01521" w:rsidRPr="00CA4C10">
        <w:rPr>
          <w:rFonts w:asciiTheme="minorHAnsi" w:hAnsiTheme="minorHAnsi"/>
          <w:sz w:val="22"/>
          <w:szCs w:val="22"/>
          <w14:ligatures w14:val="none"/>
        </w:rPr>
        <w:t xml:space="preserve">During the proposal defense the committee members will question the student on research project including its historiographical framing, research question, and the sources that will be examined. The faculty will make recommendations for both substantive and typographical changes. Before submitting the revised thesis proposal to the graduate school, the student must complete the </w:t>
      </w:r>
      <w:hyperlink r:id="rId7" w:history="1">
        <w:r w:rsidR="00E01521" w:rsidRPr="00CA4C10">
          <w:rPr>
            <w:rStyle w:val="Hyperlink"/>
            <w:rFonts w:asciiTheme="minorHAnsi" w:hAnsiTheme="minorHAnsi"/>
            <w:sz w:val="22"/>
            <w:szCs w:val="22"/>
            <w14:ligatures w14:val="none"/>
          </w:rPr>
          <w:t>Thesis Proposal Packet</w:t>
        </w:r>
      </w:hyperlink>
      <w:r w:rsidR="00E01521" w:rsidRPr="00CA4C10">
        <w:rPr>
          <w:rFonts w:asciiTheme="minorHAnsi" w:hAnsiTheme="minorHAnsi"/>
          <w:sz w:val="22"/>
          <w:szCs w:val="22"/>
          <w14:ligatures w14:val="none"/>
        </w:rPr>
        <w:t>.</w:t>
      </w:r>
    </w:p>
    <w:p w:rsidR="00FC2043" w:rsidRPr="00CA4C10" w:rsidRDefault="00E01521"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S</w:t>
      </w:r>
      <w:r w:rsidR="00FC2043" w:rsidRPr="00CA4C10">
        <w:rPr>
          <w:rFonts w:asciiTheme="minorHAnsi" w:hAnsiTheme="minorHAnsi"/>
          <w:sz w:val="22"/>
          <w:szCs w:val="22"/>
          <w14:ligatures w14:val="none"/>
        </w:rPr>
        <w:t xml:space="preserve">tudents must be enrolled in </w:t>
      </w:r>
      <w:r w:rsidR="008710FC" w:rsidRPr="00CA4C10">
        <w:rPr>
          <w:rFonts w:asciiTheme="minorHAnsi" w:hAnsiTheme="minorHAnsi"/>
          <w:sz w:val="22"/>
          <w:szCs w:val="22"/>
          <w14:ligatures w14:val="none"/>
        </w:rPr>
        <w:t>HIST</w:t>
      </w:r>
      <w:r w:rsidR="00FC2043" w:rsidRPr="00CA4C10">
        <w:rPr>
          <w:rFonts w:asciiTheme="minorHAnsi" w:hAnsiTheme="minorHAnsi"/>
          <w:sz w:val="22"/>
          <w:szCs w:val="22"/>
          <w14:ligatures w14:val="none"/>
        </w:rPr>
        <w:t xml:space="preserve"> 518 in the semester they defend their proposal and continuously in each long semester after that un</w:t>
      </w:r>
      <w:r w:rsidR="003E7FB4" w:rsidRPr="00CA4C10">
        <w:rPr>
          <w:rFonts w:asciiTheme="minorHAnsi" w:hAnsiTheme="minorHAnsi"/>
          <w:sz w:val="22"/>
          <w:szCs w:val="22"/>
          <w14:ligatures w14:val="none"/>
        </w:rPr>
        <w:t>til they defend their thesis. S</w:t>
      </w:r>
      <w:r w:rsidR="00FC2043" w:rsidRPr="00CA4C10">
        <w:rPr>
          <w:rFonts w:asciiTheme="minorHAnsi" w:hAnsiTheme="minorHAnsi"/>
          <w:sz w:val="22"/>
          <w:szCs w:val="22"/>
          <w14:ligatures w14:val="none"/>
        </w:rPr>
        <w:t xml:space="preserve">tudents may take as many thesis hours as necessary, but no more than </w:t>
      </w:r>
      <w:r w:rsidR="00C2146F" w:rsidRPr="00CA4C10">
        <w:rPr>
          <w:rFonts w:asciiTheme="minorHAnsi" w:hAnsiTheme="minorHAnsi"/>
          <w:sz w:val="22"/>
          <w:szCs w:val="22"/>
          <w14:ligatures w14:val="none"/>
        </w:rPr>
        <w:t>six</w:t>
      </w:r>
      <w:r w:rsidR="00FC2043" w:rsidRPr="00CA4C10">
        <w:rPr>
          <w:rFonts w:asciiTheme="minorHAnsi" w:hAnsiTheme="minorHAnsi"/>
          <w:sz w:val="22"/>
          <w:szCs w:val="22"/>
          <w14:ligatures w14:val="none"/>
        </w:rPr>
        <w:t xml:space="preserve"> hours count toward the completion of the degree.  Thesis students must take </w:t>
      </w:r>
      <w:r w:rsidR="008710FC" w:rsidRPr="00CA4C10">
        <w:rPr>
          <w:rFonts w:asciiTheme="minorHAnsi" w:hAnsiTheme="minorHAnsi"/>
          <w:sz w:val="22"/>
          <w:szCs w:val="22"/>
          <w14:ligatures w14:val="none"/>
        </w:rPr>
        <w:t>HIST</w:t>
      </w:r>
      <w:r w:rsidR="00FC2043" w:rsidRPr="00CA4C10">
        <w:rPr>
          <w:rFonts w:asciiTheme="minorHAnsi" w:hAnsiTheme="minorHAnsi"/>
          <w:sz w:val="22"/>
          <w:szCs w:val="22"/>
          <w14:ligatures w14:val="none"/>
        </w:rPr>
        <w:t xml:space="preserve"> 592 at least once while they are enrolled in thesi</w:t>
      </w:r>
      <w:r w:rsidR="00C2146F" w:rsidRPr="00CA4C10">
        <w:rPr>
          <w:rFonts w:asciiTheme="minorHAnsi" w:hAnsiTheme="minorHAnsi"/>
          <w:sz w:val="22"/>
          <w:szCs w:val="22"/>
          <w14:ligatures w14:val="none"/>
        </w:rPr>
        <w:t>s hours, although no more than six</w:t>
      </w:r>
      <w:r w:rsidR="00FC2043" w:rsidRPr="00CA4C10">
        <w:rPr>
          <w:rFonts w:asciiTheme="minorHAnsi" w:hAnsiTheme="minorHAnsi"/>
          <w:sz w:val="22"/>
          <w:szCs w:val="22"/>
          <w14:ligatures w14:val="none"/>
        </w:rPr>
        <w:t xml:space="preserve"> hours of </w:t>
      </w:r>
      <w:r w:rsidR="008710FC" w:rsidRPr="00CA4C10">
        <w:rPr>
          <w:rFonts w:asciiTheme="minorHAnsi" w:hAnsiTheme="minorHAnsi"/>
          <w:sz w:val="22"/>
          <w:szCs w:val="22"/>
          <w14:ligatures w14:val="none"/>
        </w:rPr>
        <w:t>HIST</w:t>
      </w:r>
      <w:r w:rsidR="00FC2043" w:rsidRPr="00CA4C10">
        <w:rPr>
          <w:rFonts w:asciiTheme="minorHAnsi" w:hAnsiTheme="minorHAnsi"/>
          <w:sz w:val="22"/>
          <w:szCs w:val="22"/>
          <w14:ligatures w14:val="none"/>
        </w:rPr>
        <w:t xml:space="preserve"> 592 will count toward the completion of the degree.</w:t>
      </w:r>
    </w:p>
    <w:p w:rsidR="00F7126D" w:rsidRPr="00CA4C10" w:rsidRDefault="00E01521"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The thesis adviser may require the student to revise the content, argument, and scope of the project as they </w:t>
      </w:r>
      <w:r w:rsidR="00F7126D" w:rsidRPr="00CA4C10">
        <w:rPr>
          <w:rFonts w:asciiTheme="minorHAnsi" w:hAnsiTheme="minorHAnsi"/>
          <w:sz w:val="22"/>
          <w:szCs w:val="22"/>
          <w14:ligatures w14:val="none"/>
        </w:rPr>
        <w:t>deem appropriate</w:t>
      </w:r>
      <w:r w:rsidRPr="00CA4C10">
        <w:rPr>
          <w:rFonts w:asciiTheme="minorHAnsi" w:hAnsiTheme="minorHAnsi"/>
          <w:sz w:val="22"/>
          <w:szCs w:val="22"/>
          <w14:ligatures w14:val="none"/>
        </w:rPr>
        <w:t xml:space="preserve">. No thesis may proceed to the defense without the thesis adviser's approval. Students may consult with the graduate adviser </w:t>
      </w:r>
      <w:r w:rsidR="00F7126D" w:rsidRPr="00CA4C10">
        <w:rPr>
          <w:rFonts w:asciiTheme="minorHAnsi" w:hAnsiTheme="minorHAnsi"/>
          <w:sz w:val="22"/>
          <w:szCs w:val="22"/>
          <w14:ligatures w14:val="none"/>
        </w:rPr>
        <w:t xml:space="preserve">with any questions related to this process. Once the thesis has received the approval of the thesis adviser, the student and committee members should </w:t>
      </w:r>
      <w:hyperlink r:id="rId8" w:history="1">
        <w:r w:rsidR="00F7126D" w:rsidRPr="00CA4C10">
          <w:rPr>
            <w:rStyle w:val="Hyperlink"/>
            <w:rFonts w:asciiTheme="minorHAnsi" w:hAnsiTheme="minorHAnsi"/>
            <w:sz w:val="22"/>
            <w:szCs w:val="22"/>
            <w14:ligatures w14:val="none"/>
          </w:rPr>
          <w:t>schedule their thesis defense</w:t>
        </w:r>
      </w:hyperlink>
      <w:r w:rsidR="00F7126D" w:rsidRPr="00CA4C10">
        <w:rPr>
          <w:rFonts w:asciiTheme="minorHAnsi" w:hAnsiTheme="minorHAnsi"/>
          <w:sz w:val="22"/>
          <w:szCs w:val="22"/>
          <w14:ligatures w14:val="none"/>
        </w:rPr>
        <w:t>. This must be scheduled at least one week before the defense</w:t>
      </w:r>
      <w:r w:rsidR="00C2146F" w:rsidRPr="00CA4C10">
        <w:rPr>
          <w:rFonts w:asciiTheme="minorHAnsi" w:hAnsiTheme="minorHAnsi"/>
          <w:sz w:val="22"/>
          <w:szCs w:val="22"/>
          <w14:ligatures w14:val="none"/>
        </w:rPr>
        <w:t xml:space="preserve"> date</w:t>
      </w:r>
      <w:r w:rsidR="00F7126D" w:rsidRPr="00CA4C10">
        <w:rPr>
          <w:rFonts w:asciiTheme="minorHAnsi" w:hAnsiTheme="minorHAnsi"/>
          <w:sz w:val="22"/>
          <w:szCs w:val="22"/>
          <w14:ligatures w14:val="none"/>
        </w:rPr>
        <w:t>. The student must also distribute copies of the thesis to the committee members at least two weeks before the thesis defense date.</w:t>
      </w:r>
    </w:p>
    <w:p w:rsidR="00F7126D" w:rsidRPr="00CA4C10" w:rsidRDefault="00F7126D" w:rsidP="00CA4C10">
      <w:pPr>
        <w:widowControl w:val="0"/>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During the thesis defense the committee members will question the student on </w:t>
      </w:r>
      <w:r w:rsidR="00C2146F" w:rsidRPr="00CA4C10">
        <w:rPr>
          <w:rFonts w:asciiTheme="minorHAnsi" w:hAnsiTheme="minorHAnsi"/>
          <w:sz w:val="22"/>
          <w:szCs w:val="22"/>
          <w14:ligatures w14:val="none"/>
        </w:rPr>
        <w:t xml:space="preserve">the thesis project's </w:t>
      </w:r>
      <w:r w:rsidRPr="00CA4C10">
        <w:rPr>
          <w:rFonts w:asciiTheme="minorHAnsi" w:hAnsiTheme="minorHAnsi"/>
          <w:sz w:val="22"/>
          <w:szCs w:val="22"/>
          <w14:ligatures w14:val="none"/>
        </w:rPr>
        <w:t xml:space="preserve">conclusions including its historiographical framing, research method, the sources examined, and the argument pursued. The faculty will make recommendations for both substantive and typographical changes. Before submitting the revised thesis to the graduate school, the student must complete the </w:t>
      </w:r>
      <w:hyperlink r:id="rId9" w:history="1">
        <w:r w:rsidRPr="00CA4C10">
          <w:rPr>
            <w:rStyle w:val="Hyperlink"/>
            <w:rFonts w:asciiTheme="minorHAnsi" w:hAnsiTheme="minorHAnsi"/>
            <w:sz w:val="22"/>
            <w:szCs w:val="22"/>
            <w14:ligatures w14:val="none"/>
          </w:rPr>
          <w:t>Thesis Proposal Packet</w:t>
        </w:r>
      </w:hyperlink>
      <w:r w:rsidRPr="00CA4C10">
        <w:rPr>
          <w:rFonts w:asciiTheme="minorHAnsi" w:hAnsiTheme="minorHAnsi"/>
          <w:sz w:val="22"/>
          <w:szCs w:val="22"/>
          <w14:ligatures w14:val="none"/>
        </w:rPr>
        <w:t xml:space="preserve"> including submitting the thesis to </w:t>
      </w:r>
      <w:proofErr w:type="spellStart"/>
      <w:r w:rsidRPr="00CA4C10">
        <w:rPr>
          <w:rFonts w:asciiTheme="minorHAnsi" w:hAnsiTheme="minorHAnsi"/>
          <w:sz w:val="22"/>
          <w:szCs w:val="22"/>
          <w14:ligatures w14:val="none"/>
        </w:rPr>
        <w:t>iThenticate</w:t>
      </w:r>
      <w:proofErr w:type="spellEnd"/>
      <w:r w:rsidRPr="00CA4C10">
        <w:rPr>
          <w:rFonts w:asciiTheme="minorHAnsi" w:hAnsiTheme="minorHAnsi"/>
          <w:sz w:val="22"/>
          <w:szCs w:val="22"/>
          <w14:ligatures w14:val="none"/>
        </w:rPr>
        <w:t>.</w:t>
      </w:r>
      <w:r w:rsidR="00196B52" w:rsidRPr="00CA4C10">
        <w:rPr>
          <w:rFonts w:asciiTheme="minorHAnsi" w:hAnsiTheme="minorHAnsi"/>
          <w:sz w:val="22"/>
          <w:szCs w:val="22"/>
          <w14:ligatures w14:val="none"/>
        </w:rPr>
        <w:t xml:space="preserve"> </w:t>
      </w:r>
      <w:r w:rsidR="00C2146F" w:rsidRPr="00CA4C10">
        <w:rPr>
          <w:rFonts w:asciiTheme="minorHAnsi" w:hAnsiTheme="minorHAnsi"/>
          <w:sz w:val="22"/>
          <w:szCs w:val="22"/>
          <w14:ligatures w14:val="none"/>
        </w:rPr>
        <w:t xml:space="preserve">The graduate school will also likely require revisions and corrections before final acceptance of the thesis document. </w:t>
      </w:r>
      <w:r w:rsidR="00196B52" w:rsidRPr="00CA4C10">
        <w:rPr>
          <w:rFonts w:asciiTheme="minorHAnsi" w:hAnsiTheme="minorHAnsi"/>
          <w:sz w:val="22"/>
          <w:szCs w:val="22"/>
          <w14:ligatures w14:val="none"/>
        </w:rPr>
        <w:t>The thesis committee will also conduct the student's comprehensive exam as part of the scheduled thesis defense (see below for more information).</w:t>
      </w:r>
    </w:p>
    <w:p w:rsidR="00F7126D" w:rsidRPr="00CA4C10" w:rsidRDefault="00F7126D" w:rsidP="00CA4C10">
      <w:pPr>
        <w:widowControl w:val="0"/>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Each step of this process must abide by graduate school deadlines, policies, and procedures. Contact the </w:t>
      </w:r>
      <w:hyperlink r:id="rId10" w:history="1">
        <w:r w:rsidRPr="00CA4C10">
          <w:rPr>
            <w:rStyle w:val="Hyperlink"/>
            <w:rFonts w:asciiTheme="minorHAnsi" w:hAnsiTheme="minorHAnsi"/>
            <w:sz w:val="22"/>
            <w:szCs w:val="22"/>
            <w14:ligatures w14:val="none"/>
          </w:rPr>
          <w:t>Thesis and Dissertation Services</w:t>
        </w:r>
      </w:hyperlink>
      <w:r w:rsidRPr="00CA4C10">
        <w:rPr>
          <w:rFonts w:asciiTheme="minorHAnsi" w:hAnsiTheme="minorHAnsi"/>
          <w:sz w:val="22"/>
          <w:szCs w:val="22"/>
          <w14:ligatures w14:val="none"/>
        </w:rPr>
        <w:t xml:space="preserve"> site for more information.</w:t>
      </w:r>
    </w:p>
    <w:p w:rsidR="00FF1234" w:rsidRPr="00CA4C10" w:rsidRDefault="00FF1234"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lastRenderedPageBreak/>
        <w:t>History 595: Research Literature and Techniques</w:t>
      </w:r>
    </w:p>
    <w:p w:rsidR="00FF1234" w:rsidRPr="00CA4C10" w:rsidRDefault="00FF1234"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Students on a non-thesis track (Option II or III) must complete </w:t>
      </w:r>
      <w:r w:rsidR="00196B52"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595 </w:t>
      </w:r>
      <w:r w:rsidR="00A05655" w:rsidRPr="00CA4C10">
        <w:rPr>
          <w:rFonts w:asciiTheme="minorHAnsi" w:hAnsiTheme="minorHAnsi"/>
          <w:sz w:val="22"/>
          <w:szCs w:val="22"/>
          <w14:ligatures w14:val="none"/>
        </w:rPr>
        <w:t>as part of their degree plan</w:t>
      </w:r>
      <w:r w:rsidRPr="00CA4C10">
        <w:rPr>
          <w:rFonts w:asciiTheme="minorHAnsi" w:hAnsiTheme="minorHAnsi"/>
          <w:sz w:val="22"/>
          <w:szCs w:val="22"/>
          <w14:ligatures w14:val="none"/>
        </w:rPr>
        <w:t xml:space="preserve">.  </w:t>
      </w:r>
      <w:proofErr w:type="gramStart"/>
      <w:r w:rsidR="00196B52" w:rsidRPr="00CA4C10">
        <w:rPr>
          <w:rFonts w:asciiTheme="minorHAnsi" w:hAnsiTheme="minorHAnsi"/>
          <w:sz w:val="22"/>
          <w:szCs w:val="22"/>
          <w14:ligatures w14:val="none"/>
        </w:rPr>
        <w:t>HIST</w:t>
      </w:r>
      <w:proofErr w:type="gramEnd"/>
      <w:r w:rsidRPr="00CA4C10">
        <w:rPr>
          <w:rFonts w:asciiTheme="minorHAnsi" w:hAnsiTheme="minorHAnsi"/>
          <w:sz w:val="22"/>
          <w:szCs w:val="22"/>
          <w14:ligatures w14:val="none"/>
        </w:rPr>
        <w:t xml:space="preserve"> 595 is generally taken in a student’s final semester.</w:t>
      </w:r>
    </w:p>
    <w:p w:rsidR="00A05655" w:rsidRPr="00CA4C10" w:rsidRDefault="00FF1234"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Students enroll in </w:t>
      </w:r>
      <w:r w:rsidR="009444D0"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595 in conjunction with a </w:t>
      </w:r>
      <w:r w:rsidR="00A05655" w:rsidRPr="00CA4C10">
        <w:rPr>
          <w:rFonts w:asciiTheme="minorHAnsi" w:hAnsiTheme="minorHAnsi"/>
          <w:sz w:val="22"/>
          <w:szCs w:val="22"/>
          <w14:ligatures w14:val="none"/>
        </w:rPr>
        <w:t xml:space="preserve">different </w:t>
      </w:r>
      <w:r w:rsidR="008710FC" w:rsidRPr="00CA4C10">
        <w:rPr>
          <w:rFonts w:asciiTheme="minorHAnsi" w:hAnsiTheme="minorHAnsi"/>
          <w:sz w:val="22"/>
          <w:szCs w:val="22"/>
          <w14:ligatures w14:val="none"/>
        </w:rPr>
        <w:t>history</w:t>
      </w:r>
      <w:r w:rsidRPr="00CA4C10">
        <w:rPr>
          <w:rFonts w:asciiTheme="minorHAnsi" w:hAnsiTheme="minorHAnsi"/>
          <w:sz w:val="22"/>
          <w:szCs w:val="22"/>
          <w14:ligatures w14:val="none"/>
        </w:rPr>
        <w:t xml:space="preserve"> graduate course (excluding </w:t>
      </w:r>
      <w:r w:rsidR="009444D0"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590 and </w:t>
      </w:r>
      <w:r w:rsidR="009444D0"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591</w:t>
      </w:r>
      <w:r w:rsidR="00A05655" w:rsidRPr="00CA4C10">
        <w:rPr>
          <w:rFonts w:asciiTheme="minorHAnsi" w:hAnsiTheme="minorHAnsi"/>
          <w:sz w:val="22"/>
          <w:szCs w:val="22"/>
          <w14:ligatures w14:val="none"/>
        </w:rPr>
        <w:t>) being</w:t>
      </w:r>
      <w:r w:rsidRPr="00CA4C10">
        <w:rPr>
          <w:rFonts w:asciiTheme="minorHAnsi" w:hAnsiTheme="minorHAnsi"/>
          <w:sz w:val="22"/>
          <w:szCs w:val="22"/>
          <w14:ligatures w14:val="none"/>
        </w:rPr>
        <w:t xml:space="preserve"> offered in </w:t>
      </w:r>
      <w:r w:rsidR="00300086" w:rsidRPr="00CA4C10">
        <w:rPr>
          <w:rFonts w:asciiTheme="minorHAnsi" w:hAnsiTheme="minorHAnsi"/>
          <w:sz w:val="22"/>
          <w:szCs w:val="22"/>
          <w14:ligatures w14:val="none"/>
        </w:rPr>
        <w:t>the</w:t>
      </w:r>
      <w:r w:rsidRPr="00CA4C10">
        <w:rPr>
          <w:rFonts w:asciiTheme="minorHAnsi" w:hAnsiTheme="minorHAnsi"/>
          <w:sz w:val="22"/>
          <w:szCs w:val="22"/>
          <w14:ligatures w14:val="none"/>
        </w:rPr>
        <w:t xml:space="preserve"> same semester. </w:t>
      </w:r>
      <w:r w:rsidR="00A05655" w:rsidRPr="00CA4C10">
        <w:rPr>
          <w:rFonts w:asciiTheme="minorHAnsi" w:hAnsiTheme="minorHAnsi"/>
          <w:sz w:val="22"/>
          <w:szCs w:val="22"/>
          <w14:ligatures w14:val="none"/>
        </w:rPr>
        <w:t xml:space="preserve">The instructor of this course will also serve as the </w:t>
      </w:r>
      <w:r w:rsidR="009444D0" w:rsidRPr="00CA4C10">
        <w:rPr>
          <w:rFonts w:asciiTheme="minorHAnsi" w:hAnsiTheme="minorHAnsi"/>
          <w:sz w:val="22"/>
          <w:szCs w:val="22"/>
          <w14:ligatures w14:val="none"/>
        </w:rPr>
        <w:t>HIST</w:t>
      </w:r>
      <w:r w:rsidR="00A05655" w:rsidRPr="00CA4C10">
        <w:rPr>
          <w:rFonts w:asciiTheme="minorHAnsi" w:hAnsiTheme="minorHAnsi"/>
          <w:sz w:val="22"/>
          <w:szCs w:val="22"/>
          <w14:ligatures w14:val="none"/>
        </w:rPr>
        <w:t xml:space="preserve"> 595 instructor and the student's major advis</w:t>
      </w:r>
      <w:r w:rsidR="009444D0" w:rsidRPr="00CA4C10">
        <w:rPr>
          <w:rFonts w:asciiTheme="minorHAnsi" w:hAnsiTheme="minorHAnsi"/>
          <w:sz w:val="22"/>
          <w:szCs w:val="22"/>
          <w14:ligatures w14:val="none"/>
        </w:rPr>
        <w:t>e</w:t>
      </w:r>
      <w:r w:rsidR="00A05655" w:rsidRPr="00CA4C10">
        <w:rPr>
          <w:rFonts w:asciiTheme="minorHAnsi" w:hAnsiTheme="minorHAnsi"/>
          <w:sz w:val="22"/>
          <w:szCs w:val="22"/>
          <w14:ligatures w14:val="none"/>
        </w:rPr>
        <w:t xml:space="preserve">r. Once the student has secured instructor approval they should arrange with </w:t>
      </w:r>
      <w:r w:rsidR="008710FC" w:rsidRPr="00CA4C10">
        <w:rPr>
          <w:rFonts w:asciiTheme="minorHAnsi" w:hAnsiTheme="minorHAnsi"/>
          <w:sz w:val="22"/>
          <w:szCs w:val="22"/>
          <w14:ligatures w14:val="none"/>
        </w:rPr>
        <w:t>the department graduate advise</w:t>
      </w:r>
      <w:r w:rsidR="00A05655" w:rsidRPr="00CA4C10">
        <w:rPr>
          <w:rFonts w:asciiTheme="minorHAnsi" w:hAnsiTheme="minorHAnsi"/>
          <w:sz w:val="22"/>
          <w:szCs w:val="22"/>
          <w14:ligatures w14:val="none"/>
        </w:rPr>
        <w:t xml:space="preserve">r to register for </w:t>
      </w:r>
      <w:r w:rsidR="009444D0" w:rsidRPr="00CA4C10">
        <w:rPr>
          <w:rFonts w:asciiTheme="minorHAnsi" w:hAnsiTheme="minorHAnsi"/>
          <w:sz w:val="22"/>
          <w:szCs w:val="22"/>
          <w14:ligatures w14:val="none"/>
        </w:rPr>
        <w:t>HIST</w:t>
      </w:r>
      <w:r w:rsidR="00A05655" w:rsidRPr="00CA4C10">
        <w:rPr>
          <w:rFonts w:asciiTheme="minorHAnsi" w:hAnsiTheme="minorHAnsi"/>
          <w:sz w:val="22"/>
          <w:szCs w:val="22"/>
          <w14:ligatures w14:val="none"/>
        </w:rPr>
        <w:t xml:space="preserve"> 595.</w:t>
      </w:r>
    </w:p>
    <w:p w:rsidR="00A05655" w:rsidRPr="00CA4C10" w:rsidRDefault="00FF1234"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The product of H</w:t>
      </w:r>
      <w:r w:rsidR="009444D0" w:rsidRPr="00CA4C10">
        <w:rPr>
          <w:rFonts w:asciiTheme="minorHAnsi" w:hAnsiTheme="minorHAnsi"/>
          <w:sz w:val="22"/>
          <w:szCs w:val="22"/>
          <w14:ligatures w14:val="none"/>
        </w:rPr>
        <w:t>IST</w:t>
      </w:r>
      <w:r w:rsidRPr="00CA4C10">
        <w:rPr>
          <w:rFonts w:asciiTheme="minorHAnsi" w:hAnsiTheme="minorHAnsi"/>
          <w:sz w:val="22"/>
          <w:szCs w:val="22"/>
          <w14:ligatures w14:val="none"/>
        </w:rPr>
        <w:t xml:space="preserve"> 595 </w:t>
      </w:r>
      <w:r w:rsidR="00E2002E" w:rsidRPr="00CA4C10">
        <w:rPr>
          <w:rFonts w:asciiTheme="minorHAnsi" w:hAnsiTheme="minorHAnsi"/>
          <w:sz w:val="22"/>
          <w:szCs w:val="22"/>
          <w14:ligatures w14:val="none"/>
        </w:rPr>
        <w:t>is generally a</w:t>
      </w:r>
      <w:r w:rsidRPr="00CA4C10">
        <w:rPr>
          <w:rFonts w:asciiTheme="minorHAnsi" w:hAnsiTheme="minorHAnsi"/>
          <w:sz w:val="22"/>
          <w:szCs w:val="22"/>
          <w14:ligatures w14:val="none"/>
        </w:rPr>
        <w:t xml:space="preserve"> historiography paper on a subject </w:t>
      </w:r>
      <w:r w:rsidR="00E2002E" w:rsidRPr="00CA4C10">
        <w:rPr>
          <w:rFonts w:asciiTheme="minorHAnsi" w:hAnsiTheme="minorHAnsi"/>
          <w:sz w:val="22"/>
          <w:szCs w:val="22"/>
          <w14:ligatures w14:val="none"/>
        </w:rPr>
        <w:t xml:space="preserve">related to the course topic as selected by the student in consultation with the course instructor. </w:t>
      </w:r>
      <w:r w:rsidR="00A05655" w:rsidRPr="00CA4C10">
        <w:rPr>
          <w:rFonts w:asciiTheme="minorHAnsi" w:hAnsiTheme="minorHAnsi"/>
          <w:sz w:val="22"/>
          <w:szCs w:val="22"/>
          <w14:ligatures w14:val="none"/>
        </w:rPr>
        <w:t xml:space="preserve">Evaluation of the student's </w:t>
      </w:r>
      <w:r w:rsidR="009444D0" w:rsidRPr="00CA4C10">
        <w:rPr>
          <w:rFonts w:asciiTheme="minorHAnsi" w:hAnsiTheme="minorHAnsi"/>
          <w:sz w:val="22"/>
          <w:szCs w:val="22"/>
          <w14:ligatures w14:val="none"/>
        </w:rPr>
        <w:t>HIST</w:t>
      </w:r>
      <w:r w:rsidR="00A05655" w:rsidRPr="00CA4C10">
        <w:rPr>
          <w:rFonts w:asciiTheme="minorHAnsi" w:hAnsiTheme="minorHAnsi"/>
          <w:sz w:val="22"/>
          <w:szCs w:val="22"/>
          <w14:ligatures w14:val="none"/>
        </w:rPr>
        <w:t xml:space="preserve"> 595 project will co</w:t>
      </w:r>
      <w:r w:rsidR="008710FC" w:rsidRPr="00CA4C10">
        <w:rPr>
          <w:rFonts w:asciiTheme="minorHAnsi" w:hAnsiTheme="minorHAnsi"/>
          <w:sz w:val="22"/>
          <w:szCs w:val="22"/>
          <w14:ligatures w14:val="none"/>
        </w:rPr>
        <w:t>nstitute part of the student's c</w:t>
      </w:r>
      <w:r w:rsidR="00A05655" w:rsidRPr="00CA4C10">
        <w:rPr>
          <w:rFonts w:asciiTheme="minorHAnsi" w:hAnsiTheme="minorHAnsi"/>
          <w:sz w:val="22"/>
          <w:szCs w:val="22"/>
          <w14:ligatures w14:val="none"/>
        </w:rPr>
        <w:t xml:space="preserve">omprehensive </w:t>
      </w:r>
      <w:r w:rsidR="008710FC" w:rsidRPr="00CA4C10">
        <w:rPr>
          <w:rFonts w:asciiTheme="minorHAnsi" w:hAnsiTheme="minorHAnsi"/>
          <w:sz w:val="22"/>
          <w:szCs w:val="22"/>
          <w14:ligatures w14:val="none"/>
        </w:rPr>
        <w:t>e</w:t>
      </w:r>
      <w:r w:rsidR="00A05655" w:rsidRPr="00CA4C10">
        <w:rPr>
          <w:rFonts w:asciiTheme="minorHAnsi" w:hAnsiTheme="minorHAnsi"/>
          <w:sz w:val="22"/>
          <w:szCs w:val="22"/>
          <w14:ligatures w14:val="none"/>
        </w:rPr>
        <w:t>xam, which will generally occur in the same semester.</w:t>
      </w:r>
    </w:p>
    <w:p w:rsidR="00393C64" w:rsidRPr="00CA4C10" w:rsidRDefault="00E2002E" w:rsidP="00CA4C10">
      <w:pPr>
        <w:widowControl w:val="0"/>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In the case of a student pursuing a specialization in </w:t>
      </w:r>
      <w:r w:rsidR="008710FC" w:rsidRPr="00CA4C10">
        <w:rPr>
          <w:rFonts w:asciiTheme="minorHAnsi" w:hAnsiTheme="minorHAnsi"/>
          <w:sz w:val="22"/>
          <w:szCs w:val="22"/>
          <w14:ligatures w14:val="none"/>
        </w:rPr>
        <w:t>p</w:t>
      </w:r>
      <w:r w:rsidRPr="00CA4C10">
        <w:rPr>
          <w:rFonts w:asciiTheme="minorHAnsi" w:hAnsiTheme="minorHAnsi"/>
          <w:sz w:val="22"/>
          <w:szCs w:val="22"/>
          <w14:ligatures w14:val="none"/>
        </w:rPr>
        <w:t xml:space="preserve">ublic </w:t>
      </w:r>
      <w:r w:rsidR="008710FC" w:rsidRPr="00CA4C10">
        <w:rPr>
          <w:rFonts w:asciiTheme="minorHAnsi" w:hAnsiTheme="minorHAnsi"/>
          <w:sz w:val="22"/>
          <w:szCs w:val="22"/>
          <w14:ligatures w14:val="none"/>
        </w:rPr>
        <w:t>h</w:t>
      </w:r>
      <w:r w:rsidRPr="00CA4C10">
        <w:rPr>
          <w:rFonts w:asciiTheme="minorHAnsi" w:hAnsiTheme="minorHAnsi"/>
          <w:sz w:val="22"/>
          <w:szCs w:val="22"/>
          <w14:ligatures w14:val="none"/>
        </w:rPr>
        <w:t xml:space="preserve">istory, the student may arrange to take </w:t>
      </w:r>
      <w:r w:rsidR="008710FC"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595 with a </w:t>
      </w:r>
      <w:r w:rsidR="00393C64" w:rsidRPr="00CA4C10">
        <w:rPr>
          <w:rFonts w:asciiTheme="minorHAnsi" w:hAnsiTheme="minorHAnsi"/>
          <w:sz w:val="22"/>
          <w:szCs w:val="22"/>
          <w14:ligatures w14:val="none"/>
        </w:rPr>
        <w:t xml:space="preserve">history </w:t>
      </w:r>
      <w:r w:rsidRPr="00CA4C10">
        <w:rPr>
          <w:rFonts w:asciiTheme="minorHAnsi" w:hAnsiTheme="minorHAnsi"/>
          <w:sz w:val="22"/>
          <w:szCs w:val="22"/>
          <w14:ligatures w14:val="none"/>
        </w:rPr>
        <w:t>faculty member with a specialization in public</w:t>
      </w:r>
      <w:r w:rsidR="00393C64" w:rsidRPr="00CA4C10">
        <w:rPr>
          <w:rFonts w:asciiTheme="minorHAnsi" w:hAnsiTheme="minorHAnsi"/>
          <w:sz w:val="22"/>
          <w:szCs w:val="22"/>
          <w14:ligatures w14:val="none"/>
        </w:rPr>
        <w:t>, digital, or oral</w:t>
      </w:r>
      <w:r w:rsidRPr="00CA4C10">
        <w:rPr>
          <w:rFonts w:asciiTheme="minorHAnsi" w:hAnsiTheme="minorHAnsi"/>
          <w:sz w:val="22"/>
          <w:szCs w:val="22"/>
          <w14:ligatures w14:val="none"/>
        </w:rPr>
        <w:t xml:space="preserve"> history</w:t>
      </w:r>
      <w:r w:rsidR="009444D0" w:rsidRPr="00CA4C10">
        <w:rPr>
          <w:rFonts w:asciiTheme="minorHAnsi" w:hAnsiTheme="minorHAnsi"/>
          <w:sz w:val="22"/>
          <w:szCs w:val="22"/>
          <w14:ligatures w14:val="none"/>
        </w:rPr>
        <w:t xml:space="preserve"> even if there is no related course being offered during that semester</w:t>
      </w:r>
      <w:r w:rsidRPr="00CA4C10">
        <w:rPr>
          <w:rFonts w:asciiTheme="minorHAnsi" w:hAnsiTheme="minorHAnsi"/>
          <w:sz w:val="22"/>
          <w:szCs w:val="22"/>
          <w14:ligatures w14:val="none"/>
        </w:rPr>
        <w:t xml:space="preserve">. In this case the faculty member </w:t>
      </w:r>
      <w:r w:rsidR="00300086" w:rsidRPr="00CA4C10">
        <w:rPr>
          <w:rFonts w:asciiTheme="minorHAnsi" w:hAnsiTheme="minorHAnsi"/>
          <w:sz w:val="22"/>
          <w:szCs w:val="22"/>
          <w14:ligatures w14:val="none"/>
        </w:rPr>
        <w:t xml:space="preserve">may </w:t>
      </w:r>
      <w:r w:rsidR="00393C64" w:rsidRPr="00CA4C10">
        <w:rPr>
          <w:rFonts w:asciiTheme="minorHAnsi" w:hAnsiTheme="minorHAnsi"/>
          <w:sz w:val="22"/>
          <w:szCs w:val="22"/>
          <w14:ligatures w14:val="none"/>
        </w:rPr>
        <w:t xml:space="preserve">arrange a substantial project for the student </w:t>
      </w:r>
      <w:r w:rsidR="00300086" w:rsidRPr="00CA4C10">
        <w:rPr>
          <w:rFonts w:asciiTheme="minorHAnsi" w:hAnsiTheme="minorHAnsi"/>
          <w:sz w:val="22"/>
          <w:szCs w:val="22"/>
          <w14:ligatures w14:val="none"/>
        </w:rPr>
        <w:t xml:space="preserve">during that semester </w:t>
      </w:r>
      <w:r w:rsidR="00393C64" w:rsidRPr="00CA4C10">
        <w:rPr>
          <w:rFonts w:asciiTheme="minorHAnsi" w:hAnsiTheme="minorHAnsi"/>
          <w:sz w:val="22"/>
          <w:szCs w:val="22"/>
          <w14:ligatures w14:val="none"/>
        </w:rPr>
        <w:t xml:space="preserve">that demonstrates </w:t>
      </w:r>
      <w:r w:rsidR="00300086" w:rsidRPr="00CA4C10">
        <w:rPr>
          <w:rFonts w:asciiTheme="minorHAnsi" w:hAnsiTheme="minorHAnsi"/>
          <w:sz w:val="22"/>
          <w:szCs w:val="22"/>
          <w14:ligatures w14:val="none"/>
        </w:rPr>
        <w:t>the student's</w:t>
      </w:r>
      <w:r w:rsidR="00393C64" w:rsidRPr="00CA4C10">
        <w:rPr>
          <w:rFonts w:asciiTheme="minorHAnsi" w:hAnsiTheme="minorHAnsi"/>
          <w:sz w:val="22"/>
          <w:szCs w:val="22"/>
          <w14:ligatures w14:val="none"/>
        </w:rPr>
        <w:t xml:space="preserve"> proficiency in public, digital, or oral history methods </w:t>
      </w:r>
      <w:r w:rsidR="00300086" w:rsidRPr="00CA4C10">
        <w:rPr>
          <w:rFonts w:asciiTheme="minorHAnsi" w:hAnsiTheme="minorHAnsi"/>
          <w:sz w:val="22"/>
          <w:szCs w:val="22"/>
          <w14:ligatures w14:val="none"/>
        </w:rPr>
        <w:t>and/</w:t>
      </w:r>
      <w:r w:rsidR="00393C64" w:rsidRPr="00CA4C10">
        <w:rPr>
          <w:rFonts w:asciiTheme="minorHAnsi" w:hAnsiTheme="minorHAnsi"/>
          <w:sz w:val="22"/>
          <w:szCs w:val="22"/>
          <w14:ligatures w14:val="none"/>
        </w:rPr>
        <w:t xml:space="preserve">or archival methods. The product of </w:t>
      </w:r>
      <w:r w:rsidR="009444D0" w:rsidRPr="00CA4C10">
        <w:rPr>
          <w:rFonts w:asciiTheme="minorHAnsi" w:hAnsiTheme="minorHAnsi"/>
          <w:sz w:val="22"/>
          <w:szCs w:val="22"/>
          <w14:ligatures w14:val="none"/>
        </w:rPr>
        <w:t>such a HIST</w:t>
      </w:r>
      <w:r w:rsidR="00393C64" w:rsidRPr="00CA4C10">
        <w:rPr>
          <w:rFonts w:asciiTheme="minorHAnsi" w:hAnsiTheme="minorHAnsi"/>
          <w:sz w:val="22"/>
          <w:szCs w:val="22"/>
          <w14:ligatures w14:val="none"/>
        </w:rPr>
        <w:t xml:space="preserve"> 595 may be a portfolio, process journal, public exhibit, </w:t>
      </w:r>
      <w:r w:rsidR="00300086" w:rsidRPr="00CA4C10">
        <w:rPr>
          <w:rFonts w:asciiTheme="minorHAnsi" w:hAnsiTheme="minorHAnsi"/>
          <w:sz w:val="22"/>
          <w:szCs w:val="22"/>
          <w14:ligatures w14:val="none"/>
        </w:rPr>
        <w:t>and/</w:t>
      </w:r>
      <w:r w:rsidR="00393C64" w:rsidRPr="00CA4C10">
        <w:rPr>
          <w:rFonts w:asciiTheme="minorHAnsi" w:hAnsiTheme="minorHAnsi"/>
          <w:sz w:val="22"/>
          <w:szCs w:val="22"/>
          <w14:ligatures w14:val="none"/>
        </w:rPr>
        <w:t>or other such public history artifact</w:t>
      </w:r>
      <w:r w:rsidR="00A05655" w:rsidRPr="00CA4C10">
        <w:rPr>
          <w:rFonts w:asciiTheme="minorHAnsi" w:hAnsiTheme="minorHAnsi"/>
          <w:sz w:val="22"/>
          <w:szCs w:val="22"/>
          <w14:ligatures w14:val="none"/>
        </w:rPr>
        <w:t xml:space="preserve"> as determined by the </w:t>
      </w:r>
      <w:r w:rsidR="008710FC" w:rsidRPr="00CA4C10">
        <w:rPr>
          <w:rFonts w:asciiTheme="minorHAnsi" w:hAnsiTheme="minorHAnsi"/>
          <w:sz w:val="22"/>
          <w:szCs w:val="22"/>
          <w14:ligatures w14:val="none"/>
        </w:rPr>
        <w:t xml:space="preserve">HIST </w:t>
      </w:r>
      <w:r w:rsidR="00A05655" w:rsidRPr="00CA4C10">
        <w:rPr>
          <w:rFonts w:asciiTheme="minorHAnsi" w:hAnsiTheme="minorHAnsi"/>
          <w:sz w:val="22"/>
          <w:szCs w:val="22"/>
          <w14:ligatures w14:val="none"/>
        </w:rPr>
        <w:t>595 advis</w:t>
      </w:r>
      <w:r w:rsidR="009444D0" w:rsidRPr="00CA4C10">
        <w:rPr>
          <w:rFonts w:asciiTheme="minorHAnsi" w:hAnsiTheme="minorHAnsi"/>
          <w:sz w:val="22"/>
          <w:szCs w:val="22"/>
          <w14:ligatures w14:val="none"/>
        </w:rPr>
        <w:t>e</w:t>
      </w:r>
      <w:r w:rsidR="00A05655" w:rsidRPr="00CA4C10">
        <w:rPr>
          <w:rFonts w:asciiTheme="minorHAnsi" w:hAnsiTheme="minorHAnsi"/>
          <w:sz w:val="22"/>
          <w:szCs w:val="22"/>
          <w14:ligatures w14:val="none"/>
        </w:rPr>
        <w:t>r</w:t>
      </w:r>
      <w:r w:rsidR="00393C64" w:rsidRPr="00CA4C10">
        <w:rPr>
          <w:rFonts w:asciiTheme="minorHAnsi" w:hAnsiTheme="minorHAnsi"/>
          <w:sz w:val="22"/>
          <w:szCs w:val="22"/>
          <w14:ligatures w14:val="none"/>
        </w:rPr>
        <w:t xml:space="preserve">. Evaluation of this public history experience will </w:t>
      </w:r>
      <w:r w:rsidR="00A05655" w:rsidRPr="00CA4C10">
        <w:rPr>
          <w:rFonts w:asciiTheme="minorHAnsi" w:hAnsiTheme="minorHAnsi"/>
          <w:sz w:val="22"/>
          <w:szCs w:val="22"/>
          <w14:ligatures w14:val="none"/>
        </w:rPr>
        <w:t>constitute</w:t>
      </w:r>
      <w:r w:rsidR="00393C64" w:rsidRPr="00CA4C10">
        <w:rPr>
          <w:rFonts w:asciiTheme="minorHAnsi" w:hAnsiTheme="minorHAnsi"/>
          <w:sz w:val="22"/>
          <w:szCs w:val="22"/>
          <w14:ligatures w14:val="none"/>
        </w:rPr>
        <w:t xml:space="preserve"> part of the </w:t>
      </w:r>
      <w:r w:rsidR="008710FC" w:rsidRPr="00CA4C10">
        <w:rPr>
          <w:rFonts w:asciiTheme="minorHAnsi" w:hAnsiTheme="minorHAnsi"/>
          <w:sz w:val="22"/>
          <w:szCs w:val="22"/>
          <w14:ligatures w14:val="none"/>
        </w:rPr>
        <w:t>c</w:t>
      </w:r>
      <w:r w:rsidR="00393C64" w:rsidRPr="00CA4C10">
        <w:rPr>
          <w:rFonts w:asciiTheme="minorHAnsi" w:hAnsiTheme="minorHAnsi"/>
          <w:sz w:val="22"/>
          <w:szCs w:val="22"/>
          <w14:ligatures w14:val="none"/>
        </w:rPr>
        <w:t xml:space="preserve">omprehensive </w:t>
      </w:r>
      <w:r w:rsidR="008710FC" w:rsidRPr="00CA4C10">
        <w:rPr>
          <w:rFonts w:asciiTheme="minorHAnsi" w:hAnsiTheme="minorHAnsi"/>
          <w:sz w:val="22"/>
          <w:szCs w:val="22"/>
          <w14:ligatures w14:val="none"/>
        </w:rPr>
        <w:t>e</w:t>
      </w:r>
      <w:r w:rsidR="00393C64" w:rsidRPr="00CA4C10">
        <w:rPr>
          <w:rFonts w:asciiTheme="minorHAnsi" w:hAnsiTheme="minorHAnsi"/>
          <w:sz w:val="22"/>
          <w:szCs w:val="22"/>
          <w14:ligatures w14:val="none"/>
        </w:rPr>
        <w:t>xam.</w:t>
      </w:r>
    </w:p>
    <w:p w:rsidR="00FF1234" w:rsidRPr="00CA4C10" w:rsidRDefault="00FF1234" w:rsidP="00CA4C10">
      <w:pPr>
        <w:spacing w:line="240" w:lineRule="auto"/>
        <w:rPr>
          <w:rFonts w:asciiTheme="minorHAnsi" w:hAnsiTheme="minorHAnsi"/>
          <w:b/>
          <w:sz w:val="22"/>
          <w:szCs w:val="22"/>
        </w:rPr>
      </w:pPr>
      <w:r w:rsidRPr="00CA4C10">
        <w:rPr>
          <w:rFonts w:asciiTheme="minorHAnsi" w:hAnsiTheme="minorHAnsi"/>
          <w:b/>
          <w:sz w:val="22"/>
          <w:szCs w:val="22"/>
        </w:rPr>
        <w:t>Comprehensive Exam</w:t>
      </w:r>
    </w:p>
    <w:p w:rsidR="00FF1234" w:rsidRPr="00CA4C10" w:rsidRDefault="00FF1234" w:rsidP="00CA4C10">
      <w:pPr>
        <w:spacing w:line="240" w:lineRule="auto"/>
        <w:rPr>
          <w:rFonts w:asciiTheme="minorHAnsi" w:hAnsiTheme="minorHAnsi"/>
          <w:sz w:val="22"/>
          <w:szCs w:val="22"/>
        </w:rPr>
      </w:pPr>
      <w:r w:rsidRPr="00CA4C10">
        <w:rPr>
          <w:rFonts w:asciiTheme="minorHAnsi" w:hAnsiTheme="minorHAnsi"/>
          <w:sz w:val="22"/>
          <w:szCs w:val="22"/>
        </w:rPr>
        <w:t xml:space="preserve">All students must complete an oral </w:t>
      </w:r>
      <w:r w:rsidR="008710FC" w:rsidRPr="00CA4C10">
        <w:rPr>
          <w:rFonts w:asciiTheme="minorHAnsi" w:hAnsiTheme="minorHAnsi"/>
          <w:sz w:val="22"/>
          <w:szCs w:val="22"/>
        </w:rPr>
        <w:t>c</w:t>
      </w:r>
      <w:r w:rsidRPr="00CA4C10">
        <w:rPr>
          <w:rFonts w:asciiTheme="minorHAnsi" w:hAnsiTheme="minorHAnsi"/>
          <w:sz w:val="22"/>
          <w:szCs w:val="22"/>
        </w:rPr>
        <w:t xml:space="preserve">omprehensive </w:t>
      </w:r>
      <w:r w:rsidR="008710FC" w:rsidRPr="00CA4C10">
        <w:rPr>
          <w:rFonts w:asciiTheme="minorHAnsi" w:hAnsiTheme="minorHAnsi"/>
          <w:sz w:val="22"/>
          <w:szCs w:val="22"/>
        </w:rPr>
        <w:t>e</w:t>
      </w:r>
      <w:r w:rsidRPr="00CA4C10">
        <w:rPr>
          <w:rFonts w:asciiTheme="minorHAnsi" w:hAnsiTheme="minorHAnsi"/>
          <w:sz w:val="22"/>
          <w:szCs w:val="22"/>
        </w:rPr>
        <w:t xml:space="preserve">xam before being </w:t>
      </w:r>
      <w:r w:rsidR="00300086" w:rsidRPr="00CA4C10">
        <w:rPr>
          <w:rFonts w:asciiTheme="minorHAnsi" w:hAnsiTheme="minorHAnsi"/>
          <w:sz w:val="22"/>
          <w:szCs w:val="22"/>
        </w:rPr>
        <w:t>eligible</w:t>
      </w:r>
      <w:r w:rsidRPr="00CA4C10">
        <w:rPr>
          <w:rFonts w:asciiTheme="minorHAnsi" w:hAnsiTheme="minorHAnsi"/>
          <w:sz w:val="22"/>
          <w:szCs w:val="22"/>
        </w:rPr>
        <w:t xml:space="preserve"> to graduate.</w:t>
      </w:r>
    </w:p>
    <w:p w:rsidR="00FF1234" w:rsidRPr="00CA4C10" w:rsidRDefault="00FF1234" w:rsidP="00CA4C10">
      <w:pPr>
        <w:spacing w:line="240" w:lineRule="auto"/>
        <w:rPr>
          <w:rFonts w:asciiTheme="minorHAnsi" w:hAnsiTheme="minorHAnsi"/>
          <w:sz w:val="22"/>
          <w:szCs w:val="22"/>
        </w:rPr>
      </w:pPr>
      <w:r w:rsidRPr="00CA4C10">
        <w:rPr>
          <w:rFonts w:asciiTheme="minorHAnsi" w:hAnsiTheme="minorHAnsi"/>
          <w:sz w:val="22"/>
          <w:szCs w:val="22"/>
        </w:rPr>
        <w:t xml:space="preserve">Thesis-track students will complete their </w:t>
      </w:r>
      <w:r w:rsidR="008710FC" w:rsidRPr="00CA4C10">
        <w:rPr>
          <w:rFonts w:asciiTheme="minorHAnsi" w:hAnsiTheme="minorHAnsi"/>
          <w:sz w:val="22"/>
          <w:szCs w:val="22"/>
        </w:rPr>
        <w:t>c</w:t>
      </w:r>
      <w:r w:rsidRPr="00CA4C10">
        <w:rPr>
          <w:rFonts w:asciiTheme="minorHAnsi" w:hAnsiTheme="minorHAnsi"/>
          <w:sz w:val="22"/>
          <w:szCs w:val="22"/>
        </w:rPr>
        <w:t xml:space="preserve">omprehensive </w:t>
      </w:r>
      <w:r w:rsidR="008710FC" w:rsidRPr="00CA4C10">
        <w:rPr>
          <w:rFonts w:asciiTheme="minorHAnsi" w:hAnsiTheme="minorHAnsi"/>
          <w:sz w:val="22"/>
          <w:szCs w:val="22"/>
        </w:rPr>
        <w:t>e</w:t>
      </w:r>
      <w:r w:rsidRPr="00CA4C10">
        <w:rPr>
          <w:rFonts w:asciiTheme="minorHAnsi" w:hAnsiTheme="minorHAnsi"/>
          <w:sz w:val="22"/>
          <w:szCs w:val="22"/>
        </w:rPr>
        <w:t xml:space="preserve">xam as part of their thesis defense.  The </w:t>
      </w:r>
      <w:r w:rsidR="008710FC" w:rsidRPr="00CA4C10">
        <w:rPr>
          <w:rFonts w:asciiTheme="minorHAnsi" w:hAnsiTheme="minorHAnsi"/>
          <w:sz w:val="22"/>
          <w:szCs w:val="22"/>
        </w:rPr>
        <w:t>c</w:t>
      </w:r>
      <w:r w:rsidRPr="00CA4C10">
        <w:rPr>
          <w:rFonts w:asciiTheme="minorHAnsi" w:hAnsiTheme="minorHAnsi"/>
          <w:sz w:val="22"/>
          <w:szCs w:val="22"/>
        </w:rPr>
        <w:t xml:space="preserve">omprehensive </w:t>
      </w:r>
      <w:r w:rsidR="008710FC" w:rsidRPr="00CA4C10">
        <w:rPr>
          <w:rFonts w:asciiTheme="minorHAnsi" w:hAnsiTheme="minorHAnsi"/>
          <w:sz w:val="22"/>
          <w:szCs w:val="22"/>
        </w:rPr>
        <w:t>e</w:t>
      </w:r>
      <w:r w:rsidRPr="00CA4C10">
        <w:rPr>
          <w:rFonts w:asciiTheme="minorHAnsi" w:hAnsiTheme="minorHAnsi"/>
          <w:sz w:val="22"/>
          <w:szCs w:val="22"/>
        </w:rPr>
        <w:t xml:space="preserve">xam committee is the same as the </w:t>
      </w:r>
      <w:r w:rsidR="008710FC" w:rsidRPr="00CA4C10">
        <w:rPr>
          <w:rFonts w:asciiTheme="minorHAnsi" w:hAnsiTheme="minorHAnsi"/>
          <w:sz w:val="22"/>
          <w:szCs w:val="22"/>
        </w:rPr>
        <w:t>t</w:t>
      </w:r>
      <w:r w:rsidRPr="00CA4C10">
        <w:rPr>
          <w:rFonts w:asciiTheme="minorHAnsi" w:hAnsiTheme="minorHAnsi"/>
          <w:sz w:val="22"/>
          <w:szCs w:val="22"/>
        </w:rPr>
        <w:t>hesis committee.</w:t>
      </w:r>
    </w:p>
    <w:p w:rsidR="00FF1234" w:rsidRPr="00CA4C10" w:rsidRDefault="009444D0" w:rsidP="00CA4C10">
      <w:pPr>
        <w:spacing w:line="240" w:lineRule="auto"/>
        <w:rPr>
          <w:rFonts w:asciiTheme="minorHAnsi" w:hAnsiTheme="minorHAnsi"/>
          <w:sz w:val="22"/>
          <w:szCs w:val="22"/>
        </w:rPr>
      </w:pPr>
      <w:r w:rsidRPr="00CA4C10">
        <w:rPr>
          <w:rFonts w:asciiTheme="minorHAnsi" w:hAnsiTheme="minorHAnsi"/>
          <w:sz w:val="22"/>
          <w:szCs w:val="22"/>
        </w:rPr>
        <w:t>Track II/Track III</w:t>
      </w:r>
      <w:r w:rsidR="00FF1234" w:rsidRPr="00CA4C10">
        <w:rPr>
          <w:rFonts w:asciiTheme="minorHAnsi" w:hAnsiTheme="minorHAnsi"/>
          <w:sz w:val="22"/>
          <w:szCs w:val="22"/>
        </w:rPr>
        <w:t xml:space="preserve"> students will</w:t>
      </w:r>
      <w:r w:rsidR="00A05655" w:rsidRPr="00CA4C10">
        <w:rPr>
          <w:rFonts w:asciiTheme="minorHAnsi" w:hAnsiTheme="minorHAnsi"/>
          <w:sz w:val="22"/>
          <w:szCs w:val="22"/>
        </w:rPr>
        <w:t xml:space="preserve"> generally</w:t>
      </w:r>
      <w:r w:rsidR="00FF1234" w:rsidRPr="00CA4C10">
        <w:rPr>
          <w:rFonts w:asciiTheme="minorHAnsi" w:hAnsiTheme="minorHAnsi"/>
          <w:sz w:val="22"/>
          <w:szCs w:val="22"/>
        </w:rPr>
        <w:t xml:space="preserve"> complete their </w:t>
      </w:r>
      <w:r w:rsidR="008710FC" w:rsidRPr="00CA4C10">
        <w:rPr>
          <w:rFonts w:asciiTheme="minorHAnsi" w:hAnsiTheme="minorHAnsi"/>
          <w:sz w:val="22"/>
          <w:szCs w:val="22"/>
        </w:rPr>
        <w:t>c</w:t>
      </w:r>
      <w:r w:rsidR="00FF1234" w:rsidRPr="00CA4C10">
        <w:rPr>
          <w:rFonts w:asciiTheme="minorHAnsi" w:hAnsiTheme="minorHAnsi"/>
          <w:sz w:val="22"/>
          <w:szCs w:val="22"/>
        </w:rPr>
        <w:t xml:space="preserve">omprehensive </w:t>
      </w:r>
      <w:r w:rsidR="008710FC" w:rsidRPr="00CA4C10">
        <w:rPr>
          <w:rFonts w:asciiTheme="minorHAnsi" w:hAnsiTheme="minorHAnsi"/>
          <w:sz w:val="22"/>
          <w:szCs w:val="22"/>
        </w:rPr>
        <w:t>e</w:t>
      </w:r>
      <w:r w:rsidR="00FF1234" w:rsidRPr="00CA4C10">
        <w:rPr>
          <w:rFonts w:asciiTheme="minorHAnsi" w:hAnsiTheme="minorHAnsi"/>
          <w:sz w:val="22"/>
          <w:szCs w:val="22"/>
        </w:rPr>
        <w:t xml:space="preserve">xam in conjunction with their </w:t>
      </w:r>
      <w:r w:rsidRPr="00CA4C10">
        <w:rPr>
          <w:rFonts w:asciiTheme="minorHAnsi" w:hAnsiTheme="minorHAnsi"/>
          <w:sz w:val="22"/>
          <w:szCs w:val="22"/>
        </w:rPr>
        <w:t>HIST</w:t>
      </w:r>
      <w:r w:rsidR="008710FC" w:rsidRPr="00CA4C10">
        <w:rPr>
          <w:rFonts w:asciiTheme="minorHAnsi" w:hAnsiTheme="minorHAnsi"/>
          <w:sz w:val="22"/>
          <w:szCs w:val="22"/>
        </w:rPr>
        <w:t xml:space="preserve"> 595.  The comprehensive e</w:t>
      </w:r>
      <w:r w:rsidR="00FF1234" w:rsidRPr="00CA4C10">
        <w:rPr>
          <w:rFonts w:asciiTheme="minorHAnsi" w:hAnsiTheme="minorHAnsi"/>
          <w:sz w:val="22"/>
          <w:szCs w:val="22"/>
        </w:rPr>
        <w:t>xam committee should consist of three members</w:t>
      </w:r>
      <w:r w:rsidR="00300086" w:rsidRPr="00CA4C10">
        <w:rPr>
          <w:rFonts w:asciiTheme="minorHAnsi" w:hAnsiTheme="minorHAnsi"/>
          <w:sz w:val="22"/>
          <w:szCs w:val="22"/>
        </w:rPr>
        <w:t xml:space="preserve"> selected by the student in consultation with the faculty member s</w:t>
      </w:r>
      <w:r w:rsidR="00FF1234" w:rsidRPr="00CA4C10">
        <w:rPr>
          <w:rFonts w:asciiTheme="minorHAnsi" w:hAnsiTheme="minorHAnsi"/>
          <w:sz w:val="22"/>
          <w:szCs w:val="22"/>
        </w:rPr>
        <w:t xml:space="preserve">upervising the </w:t>
      </w:r>
      <w:r w:rsidRPr="00CA4C10">
        <w:rPr>
          <w:rFonts w:asciiTheme="minorHAnsi" w:hAnsiTheme="minorHAnsi"/>
          <w:sz w:val="22"/>
          <w:szCs w:val="22"/>
        </w:rPr>
        <w:t xml:space="preserve">HIST </w:t>
      </w:r>
      <w:r w:rsidR="00FF1234" w:rsidRPr="00CA4C10">
        <w:rPr>
          <w:rFonts w:asciiTheme="minorHAnsi" w:hAnsiTheme="minorHAnsi"/>
          <w:sz w:val="22"/>
          <w:szCs w:val="22"/>
        </w:rPr>
        <w:t>595</w:t>
      </w:r>
      <w:r w:rsidR="00300086" w:rsidRPr="00CA4C10">
        <w:rPr>
          <w:rFonts w:asciiTheme="minorHAnsi" w:hAnsiTheme="minorHAnsi"/>
          <w:sz w:val="22"/>
          <w:szCs w:val="22"/>
        </w:rPr>
        <w:t xml:space="preserve">. </w:t>
      </w:r>
      <w:r w:rsidR="00A05655" w:rsidRPr="00CA4C10">
        <w:rPr>
          <w:rFonts w:asciiTheme="minorHAnsi" w:hAnsiTheme="minorHAnsi"/>
          <w:sz w:val="22"/>
          <w:szCs w:val="22"/>
        </w:rPr>
        <w:t>Where possible e</w:t>
      </w:r>
      <w:r w:rsidR="00F04A08" w:rsidRPr="00CA4C10">
        <w:rPr>
          <w:rFonts w:asciiTheme="minorHAnsi" w:hAnsiTheme="minorHAnsi"/>
          <w:sz w:val="22"/>
          <w:szCs w:val="22"/>
        </w:rPr>
        <w:t xml:space="preserve">ach member of the committee should have previously instructed the student in a graduate-level course or internship. </w:t>
      </w:r>
      <w:r w:rsidR="00300086" w:rsidRPr="00CA4C10">
        <w:rPr>
          <w:rFonts w:asciiTheme="minorHAnsi" w:hAnsiTheme="minorHAnsi"/>
          <w:sz w:val="22"/>
          <w:szCs w:val="22"/>
        </w:rPr>
        <w:t xml:space="preserve">The </w:t>
      </w:r>
      <w:r w:rsidR="00A05655" w:rsidRPr="00CA4C10">
        <w:rPr>
          <w:rFonts w:asciiTheme="minorHAnsi" w:hAnsiTheme="minorHAnsi"/>
          <w:sz w:val="22"/>
          <w:szCs w:val="22"/>
        </w:rPr>
        <w:t>major advis</w:t>
      </w:r>
      <w:r w:rsidR="008710FC" w:rsidRPr="00CA4C10">
        <w:rPr>
          <w:rFonts w:asciiTheme="minorHAnsi" w:hAnsiTheme="minorHAnsi"/>
          <w:sz w:val="22"/>
          <w:szCs w:val="22"/>
        </w:rPr>
        <w:t>e</w:t>
      </w:r>
      <w:r w:rsidR="00A05655" w:rsidRPr="00CA4C10">
        <w:rPr>
          <w:rFonts w:asciiTheme="minorHAnsi" w:hAnsiTheme="minorHAnsi"/>
          <w:sz w:val="22"/>
          <w:szCs w:val="22"/>
        </w:rPr>
        <w:t>r</w:t>
      </w:r>
      <w:r w:rsidR="00300086" w:rsidRPr="00CA4C10">
        <w:rPr>
          <w:rFonts w:asciiTheme="minorHAnsi" w:hAnsiTheme="minorHAnsi"/>
          <w:sz w:val="22"/>
          <w:szCs w:val="22"/>
        </w:rPr>
        <w:t xml:space="preserve"> will chair the comprehensive examination.</w:t>
      </w:r>
      <w:r w:rsidRPr="00CA4C10">
        <w:rPr>
          <w:rFonts w:asciiTheme="minorHAnsi" w:hAnsiTheme="minorHAnsi"/>
          <w:sz w:val="22"/>
          <w:szCs w:val="22"/>
        </w:rPr>
        <w:t xml:space="preserve"> Each member should be a graduate faculty member.</w:t>
      </w:r>
    </w:p>
    <w:p w:rsidR="00300086" w:rsidRPr="00CA4C10" w:rsidRDefault="00300086" w:rsidP="00CA4C10">
      <w:pPr>
        <w:spacing w:line="240" w:lineRule="auto"/>
        <w:rPr>
          <w:rFonts w:asciiTheme="minorHAnsi" w:hAnsiTheme="minorHAnsi"/>
          <w:sz w:val="22"/>
          <w:szCs w:val="22"/>
        </w:rPr>
      </w:pPr>
      <w:r w:rsidRPr="00CA4C10">
        <w:rPr>
          <w:rFonts w:asciiTheme="minorHAnsi" w:hAnsiTheme="minorHAnsi"/>
          <w:sz w:val="22"/>
          <w:szCs w:val="22"/>
        </w:rPr>
        <w:t xml:space="preserve">In preparation for the exam, the student </w:t>
      </w:r>
      <w:r w:rsidR="00F04A08" w:rsidRPr="00CA4C10">
        <w:rPr>
          <w:rFonts w:asciiTheme="minorHAnsi" w:hAnsiTheme="minorHAnsi"/>
          <w:sz w:val="22"/>
          <w:szCs w:val="22"/>
        </w:rPr>
        <w:t xml:space="preserve">should compile and submit to the examination chair a properly formatted bibliography </w:t>
      </w:r>
      <w:r w:rsidR="00A05655" w:rsidRPr="00CA4C10">
        <w:rPr>
          <w:rFonts w:asciiTheme="minorHAnsi" w:hAnsiTheme="minorHAnsi"/>
          <w:sz w:val="22"/>
          <w:szCs w:val="22"/>
        </w:rPr>
        <w:t xml:space="preserve">consisting </w:t>
      </w:r>
      <w:r w:rsidR="00F04A08" w:rsidRPr="00CA4C10">
        <w:rPr>
          <w:rFonts w:asciiTheme="minorHAnsi" w:hAnsiTheme="minorHAnsi"/>
          <w:sz w:val="22"/>
          <w:szCs w:val="22"/>
        </w:rPr>
        <w:t>of all of the monographs and articles from each of their graduate courses at A&amp;M-Commerce, organized by course</w:t>
      </w:r>
      <w:r w:rsidR="009444D0" w:rsidRPr="00CA4C10">
        <w:rPr>
          <w:rFonts w:asciiTheme="minorHAnsi" w:hAnsiTheme="minorHAnsi"/>
          <w:sz w:val="22"/>
          <w:szCs w:val="22"/>
        </w:rPr>
        <w:t xml:space="preserve"> and semester</w:t>
      </w:r>
      <w:r w:rsidR="00F04A08" w:rsidRPr="00CA4C10">
        <w:rPr>
          <w:rFonts w:asciiTheme="minorHAnsi" w:hAnsiTheme="minorHAnsi"/>
          <w:sz w:val="22"/>
          <w:szCs w:val="22"/>
        </w:rPr>
        <w:t xml:space="preserve">. This document should be submitted </w:t>
      </w:r>
      <w:r w:rsidR="00A05655" w:rsidRPr="00CA4C10">
        <w:rPr>
          <w:rFonts w:asciiTheme="minorHAnsi" w:hAnsiTheme="minorHAnsi"/>
          <w:sz w:val="22"/>
          <w:szCs w:val="22"/>
        </w:rPr>
        <w:t xml:space="preserve">to the chair </w:t>
      </w:r>
      <w:r w:rsidR="00F04A08" w:rsidRPr="00CA4C10">
        <w:rPr>
          <w:rFonts w:asciiTheme="minorHAnsi" w:hAnsiTheme="minorHAnsi"/>
          <w:sz w:val="22"/>
          <w:szCs w:val="22"/>
        </w:rPr>
        <w:t>at least a week before the examination. Once the examination chair has reviewed this list they will distribute the document to the other committee members.</w:t>
      </w:r>
    </w:p>
    <w:p w:rsidR="00F04A08" w:rsidRPr="00CA4C10" w:rsidRDefault="00F04A08" w:rsidP="00CA4C10">
      <w:pPr>
        <w:spacing w:line="240" w:lineRule="auto"/>
        <w:rPr>
          <w:rFonts w:asciiTheme="minorHAnsi" w:hAnsiTheme="minorHAnsi"/>
          <w:sz w:val="22"/>
          <w:szCs w:val="22"/>
        </w:rPr>
      </w:pPr>
      <w:r w:rsidRPr="00CA4C10">
        <w:rPr>
          <w:rFonts w:asciiTheme="minorHAnsi" w:hAnsiTheme="minorHAnsi"/>
          <w:sz w:val="22"/>
          <w:szCs w:val="22"/>
        </w:rPr>
        <w:t xml:space="preserve">During the comprehensive exam the student will answer questions from the committee related to their </w:t>
      </w:r>
      <w:r w:rsidR="009444D0" w:rsidRPr="00CA4C10">
        <w:rPr>
          <w:rFonts w:asciiTheme="minorHAnsi" w:hAnsiTheme="minorHAnsi"/>
          <w:sz w:val="22"/>
          <w:szCs w:val="22"/>
        </w:rPr>
        <w:t>HIST</w:t>
      </w:r>
      <w:r w:rsidRPr="00CA4C10">
        <w:rPr>
          <w:rFonts w:asciiTheme="minorHAnsi" w:hAnsiTheme="minorHAnsi"/>
          <w:sz w:val="22"/>
          <w:szCs w:val="22"/>
        </w:rPr>
        <w:t xml:space="preserve"> 595 project, their internship experiences (if applicable), and their reading list. Students should come prepared to answer interpretive questions across multiple timeframes, regions, and fields. Students pursing a certificate in public history should also </w:t>
      </w:r>
      <w:r w:rsidR="00CE4630" w:rsidRPr="00CA4C10">
        <w:rPr>
          <w:rFonts w:asciiTheme="minorHAnsi" w:hAnsiTheme="minorHAnsi"/>
          <w:sz w:val="22"/>
          <w:szCs w:val="22"/>
        </w:rPr>
        <w:t>anticipate questions related to public history methods and practice.</w:t>
      </w:r>
      <w:r w:rsidR="00A05655" w:rsidRPr="00CA4C10">
        <w:rPr>
          <w:rFonts w:asciiTheme="minorHAnsi" w:hAnsiTheme="minorHAnsi"/>
          <w:sz w:val="22"/>
          <w:szCs w:val="22"/>
        </w:rPr>
        <w:t xml:space="preserve"> The student may bring an unmarked copy of their reading list to the examination, but may not bring notes or any other aids </w:t>
      </w:r>
      <w:r w:rsidR="000360FD" w:rsidRPr="00CA4C10">
        <w:rPr>
          <w:rFonts w:asciiTheme="minorHAnsi" w:hAnsiTheme="minorHAnsi"/>
          <w:sz w:val="22"/>
          <w:szCs w:val="22"/>
        </w:rPr>
        <w:t>with the exception of any accommodations approved by the Student Disability Resources office.</w:t>
      </w:r>
    </w:p>
    <w:p w:rsidR="004D4E75" w:rsidRPr="00CA4C10" w:rsidRDefault="004D4E75" w:rsidP="00CA4C10">
      <w:pPr>
        <w:spacing w:line="240" w:lineRule="auto"/>
        <w:rPr>
          <w:rFonts w:asciiTheme="minorHAnsi" w:hAnsiTheme="minorHAnsi"/>
          <w:sz w:val="22"/>
          <w:szCs w:val="22"/>
        </w:rPr>
      </w:pPr>
      <w:r w:rsidRPr="00CA4C10">
        <w:rPr>
          <w:rFonts w:asciiTheme="minorHAnsi" w:hAnsiTheme="minorHAnsi"/>
          <w:sz w:val="22"/>
          <w:szCs w:val="22"/>
        </w:rPr>
        <w:t>After the defense the committee will confer and select one of the following results:</w:t>
      </w:r>
      <w:r w:rsidR="00243D55" w:rsidRPr="00CA4C10">
        <w:rPr>
          <w:rFonts w:asciiTheme="minorHAnsi" w:hAnsiTheme="minorHAnsi"/>
          <w:sz w:val="22"/>
          <w:szCs w:val="22"/>
        </w:rPr>
        <w:t xml:space="preserve"> </w:t>
      </w:r>
    </w:p>
    <w:p w:rsidR="004D4E75" w:rsidRPr="00CA4C10" w:rsidRDefault="004D4E75" w:rsidP="00CA4C10">
      <w:pPr>
        <w:pStyle w:val="ListParagraph"/>
        <w:numPr>
          <w:ilvl w:val="0"/>
          <w:numId w:val="1"/>
        </w:numPr>
        <w:spacing w:line="240" w:lineRule="auto"/>
        <w:rPr>
          <w:rFonts w:asciiTheme="minorHAnsi" w:hAnsiTheme="minorHAnsi"/>
          <w:sz w:val="22"/>
          <w:szCs w:val="22"/>
        </w:rPr>
      </w:pPr>
      <w:r w:rsidRPr="00CA4C10">
        <w:rPr>
          <w:rFonts w:asciiTheme="minorHAnsi" w:hAnsiTheme="minorHAnsi"/>
          <w:sz w:val="22"/>
          <w:szCs w:val="22"/>
        </w:rPr>
        <w:lastRenderedPageBreak/>
        <w:t>Pass with distinction: Recognizes student mastery of the material and the skills of a historian.</w:t>
      </w:r>
    </w:p>
    <w:p w:rsidR="004D4E75" w:rsidRPr="00CA4C10" w:rsidRDefault="004D4E75" w:rsidP="00CA4C10">
      <w:pPr>
        <w:pStyle w:val="ListParagraph"/>
        <w:numPr>
          <w:ilvl w:val="0"/>
          <w:numId w:val="1"/>
        </w:numPr>
        <w:spacing w:line="240" w:lineRule="auto"/>
        <w:rPr>
          <w:rFonts w:asciiTheme="minorHAnsi" w:hAnsiTheme="minorHAnsi"/>
          <w:sz w:val="22"/>
          <w:szCs w:val="22"/>
        </w:rPr>
      </w:pPr>
      <w:r w:rsidRPr="00CA4C10">
        <w:rPr>
          <w:rFonts w:asciiTheme="minorHAnsi" w:hAnsiTheme="minorHAnsi"/>
          <w:sz w:val="22"/>
          <w:szCs w:val="22"/>
        </w:rPr>
        <w:t>Pass: Recognizes satisfactory knowledge of the material and skills of a historian.</w:t>
      </w:r>
    </w:p>
    <w:p w:rsidR="004D4E75" w:rsidRPr="00CA4C10" w:rsidRDefault="004D4E75" w:rsidP="00CA4C10">
      <w:pPr>
        <w:pStyle w:val="ListParagraph"/>
        <w:numPr>
          <w:ilvl w:val="0"/>
          <w:numId w:val="1"/>
        </w:numPr>
        <w:spacing w:line="240" w:lineRule="auto"/>
        <w:rPr>
          <w:rFonts w:asciiTheme="minorHAnsi" w:hAnsiTheme="minorHAnsi"/>
          <w:sz w:val="22"/>
          <w:szCs w:val="22"/>
        </w:rPr>
      </w:pPr>
      <w:r w:rsidRPr="00CA4C10">
        <w:rPr>
          <w:rFonts w:asciiTheme="minorHAnsi" w:hAnsiTheme="minorHAnsi"/>
          <w:sz w:val="22"/>
          <w:szCs w:val="22"/>
        </w:rPr>
        <w:t xml:space="preserve">Provisional Pass: Recognizes satisfactory knowledge of </w:t>
      </w:r>
      <w:r w:rsidR="00AE284C" w:rsidRPr="00CA4C10">
        <w:rPr>
          <w:rFonts w:asciiTheme="minorHAnsi" w:hAnsiTheme="minorHAnsi"/>
          <w:sz w:val="22"/>
          <w:szCs w:val="22"/>
        </w:rPr>
        <w:t>most</w:t>
      </w:r>
      <w:r w:rsidRPr="00CA4C10">
        <w:rPr>
          <w:rFonts w:asciiTheme="minorHAnsi" w:hAnsiTheme="minorHAnsi"/>
          <w:sz w:val="22"/>
          <w:szCs w:val="22"/>
        </w:rPr>
        <w:t xml:space="preserve"> of the material and/or skills of a historian, but points to significant gaps or errors in student understanding</w:t>
      </w:r>
      <w:r w:rsidR="00AE284C" w:rsidRPr="00CA4C10">
        <w:rPr>
          <w:rFonts w:asciiTheme="minorHAnsi" w:hAnsiTheme="minorHAnsi"/>
          <w:sz w:val="22"/>
          <w:szCs w:val="22"/>
        </w:rPr>
        <w:t xml:space="preserve"> that critically undermine the student's understanding</w:t>
      </w:r>
      <w:r w:rsidRPr="00CA4C10">
        <w:rPr>
          <w:rFonts w:asciiTheme="minorHAnsi" w:hAnsiTheme="minorHAnsi"/>
          <w:sz w:val="22"/>
          <w:szCs w:val="22"/>
        </w:rPr>
        <w:t xml:space="preserve">. </w:t>
      </w:r>
      <w:r w:rsidR="00AE284C" w:rsidRPr="00CA4C10">
        <w:rPr>
          <w:rFonts w:asciiTheme="minorHAnsi" w:hAnsiTheme="minorHAnsi"/>
          <w:sz w:val="22"/>
          <w:szCs w:val="22"/>
        </w:rPr>
        <w:t xml:space="preserve">Upon receiving a provisional pass, the graduate adviser will develop, in consultation with the examination committee, a plan for </w:t>
      </w:r>
      <w:r w:rsidR="00AE284C" w:rsidRPr="00CA4C10">
        <w:rPr>
          <w:rFonts w:asciiTheme="minorHAnsi" w:hAnsiTheme="minorHAnsi"/>
          <w:b/>
          <w:sz w:val="22"/>
          <w:szCs w:val="22"/>
        </w:rPr>
        <w:t>limited</w:t>
      </w:r>
      <w:r w:rsidR="00AE284C" w:rsidRPr="00CA4C10">
        <w:rPr>
          <w:rFonts w:asciiTheme="minorHAnsi" w:hAnsiTheme="minorHAnsi"/>
          <w:sz w:val="22"/>
          <w:szCs w:val="22"/>
        </w:rPr>
        <w:t xml:space="preserve"> remedial work to be submitted by the student to demonstrate understanding of the material in question. This plan must be approved by the department head and must include a reasonable time for completion. </w:t>
      </w:r>
      <w:r w:rsidR="00243D55" w:rsidRPr="00CA4C10">
        <w:rPr>
          <w:rFonts w:asciiTheme="minorHAnsi" w:hAnsiTheme="minorHAnsi"/>
          <w:sz w:val="22"/>
          <w:szCs w:val="22"/>
        </w:rPr>
        <w:t>This remedial work will be evaluated by the examination committee to determine if the st</w:t>
      </w:r>
      <w:r w:rsidR="009444D0" w:rsidRPr="00CA4C10">
        <w:rPr>
          <w:rFonts w:asciiTheme="minorHAnsi" w:hAnsiTheme="minorHAnsi"/>
          <w:sz w:val="22"/>
          <w:szCs w:val="22"/>
        </w:rPr>
        <w:t>udent passes or fails the exam.</w:t>
      </w:r>
    </w:p>
    <w:p w:rsidR="004D4E75" w:rsidRPr="00CA4C10" w:rsidRDefault="004D4E75" w:rsidP="00CA4C10">
      <w:pPr>
        <w:pStyle w:val="ListParagraph"/>
        <w:numPr>
          <w:ilvl w:val="0"/>
          <w:numId w:val="1"/>
        </w:numPr>
        <w:spacing w:line="240" w:lineRule="auto"/>
        <w:rPr>
          <w:rFonts w:asciiTheme="minorHAnsi" w:hAnsiTheme="minorHAnsi"/>
          <w:sz w:val="22"/>
          <w:szCs w:val="22"/>
        </w:rPr>
      </w:pPr>
      <w:r w:rsidRPr="00CA4C10">
        <w:rPr>
          <w:rFonts w:asciiTheme="minorHAnsi" w:hAnsiTheme="minorHAnsi"/>
          <w:sz w:val="22"/>
          <w:szCs w:val="22"/>
        </w:rPr>
        <w:t>Fail:</w:t>
      </w:r>
      <w:r w:rsidR="00243D55" w:rsidRPr="00CA4C10">
        <w:rPr>
          <w:rFonts w:asciiTheme="minorHAnsi" w:hAnsiTheme="minorHAnsi"/>
          <w:sz w:val="22"/>
          <w:szCs w:val="22"/>
        </w:rPr>
        <w:t xml:space="preserve"> Recognizes extensive failures of knowledge and/or skills of a historian. The student may submit a request to the department head to allow them to retake the exam. A third attempt requires the approval of both department head and the Dean of Graduate Studies.</w:t>
      </w:r>
    </w:p>
    <w:p w:rsidR="00243D55" w:rsidRPr="00CA4C10" w:rsidRDefault="00243D55" w:rsidP="00CA4C10">
      <w:pPr>
        <w:spacing w:line="240" w:lineRule="auto"/>
        <w:rPr>
          <w:rFonts w:asciiTheme="minorHAnsi" w:hAnsiTheme="minorHAnsi"/>
          <w:sz w:val="22"/>
          <w:szCs w:val="22"/>
        </w:rPr>
      </w:pPr>
      <w:r w:rsidRPr="00CA4C10">
        <w:rPr>
          <w:rFonts w:asciiTheme="minorHAnsi" w:hAnsiTheme="minorHAnsi"/>
          <w:sz w:val="22"/>
          <w:szCs w:val="22"/>
        </w:rPr>
        <w:t>See policy 11.99.99.R0.13.2 Examinations for Graduate Degrees for more information.</w:t>
      </w:r>
    </w:p>
    <w:p w:rsidR="002501B7" w:rsidRPr="00CA4C10" w:rsidRDefault="00FF1234" w:rsidP="00CA4C10">
      <w:pPr>
        <w:spacing w:line="240" w:lineRule="auto"/>
        <w:rPr>
          <w:rFonts w:asciiTheme="minorHAnsi" w:hAnsiTheme="minorHAnsi"/>
          <w:sz w:val="22"/>
          <w:szCs w:val="22"/>
        </w:rPr>
      </w:pPr>
      <w:r w:rsidRPr="00CA4C10">
        <w:rPr>
          <w:rFonts w:asciiTheme="minorHAnsi" w:hAnsiTheme="minorHAnsi"/>
          <w:sz w:val="22"/>
          <w:szCs w:val="22"/>
        </w:rPr>
        <w:t>Graduate school</w:t>
      </w:r>
      <w:r w:rsidR="008710FC" w:rsidRPr="00CA4C10">
        <w:rPr>
          <w:rFonts w:asciiTheme="minorHAnsi" w:hAnsiTheme="minorHAnsi"/>
          <w:sz w:val="22"/>
          <w:szCs w:val="22"/>
        </w:rPr>
        <w:t xml:space="preserve"> deadlines must be met for the c</w:t>
      </w:r>
      <w:r w:rsidRPr="00CA4C10">
        <w:rPr>
          <w:rFonts w:asciiTheme="minorHAnsi" w:hAnsiTheme="minorHAnsi"/>
          <w:sz w:val="22"/>
          <w:szCs w:val="22"/>
        </w:rPr>
        <w:t xml:space="preserve">omprehensive </w:t>
      </w:r>
      <w:r w:rsidR="008710FC" w:rsidRPr="00CA4C10">
        <w:rPr>
          <w:rFonts w:asciiTheme="minorHAnsi" w:hAnsiTheme="minorHAnsi"/>
          <w:sz w:val="22"/>
          <w:szCs w:val="22"/>
        </w:rPr>
        <w:t>e</w:t>
      </w:r>
      <w:r w:rsidRPr="00CA4C10">
        <w:rPr>
          <w:rFonts w:asciiTheme="minorHAnsi" w:hAnsiTheme="minorHAnsi"/>
          <w:sz w:val="22"/>
          <w:szCs w:val="22"/>
        </w:rPr>
        <w:t>xam to ensure graduation</w:t>
      </w:r>
      <w:r w:rsidR="009444D0" w:rsidRPr="00CA4C10">
        <w:rPr>
          <w:rFonts w:asciiTheme="minorHAnsi" w:hAnsiTheme="minorHAnsi"/>
          <w:sz w:val="22"/>
          <w:szCs w:val="22"/>
        </w:rPr>
        <w:t xml:space="preserve">. The student should bring a copy of the </w:t>
      </w:r>
      <w:hyperlink r:id="rId11" w:history="1">
        <w:r w:rsidR="009444D0" w:rsidRPr="00CA4C10">
          <w:rPr>
            <w:rStyle w:val="Hyperlink"/>
            <w:rFonts w:asciiTheme="minorHAnsi" w:hAnsiTheme="minorHAnsi"/>
            <w:sz w:val="22"/>
            <w:szCs w:val="22"/>
          </w:rPr>
          <w:t>Master's Degree Final Comprehensive Examination Report</w:t>
        </w:r>
      </w:hyperlink>
      <w:r w:rsidR="009444D0" w:rsidRPr="00CA4C10">
        <w:rPr>
          <w:rFonts w:asciiTheme="minorHAnsi" w:hAnsiTheme="minorHAnsi"/>
          <w:sz w:val="22"/>
          <w:szCs w:val="22"/>
        </w:rPr>
        <w:t xml:space="preserve"> for the committee to complete at the end of the exam. </w:t>
      </w:r>
    </w:p>
    <w:p w:rsidR="00CA4C10" w:rsidRDefault="00CA4C10" w:rsidP="00CA4C10">
      <w:pPr>
        <w:spacing w:line="240" w:lineRule="auto"/>
        <w:rPr>
          <w:rFonts w:asciiTheme="minorHAnsi" w:hAnsiTheme="minorHAnsi"/>
          <w:b/>
          <w:bCs/>
          <w:sz w:val="22"/>
          <w:szCs w:val="22"/>
          <w14:ligatures w14:val="none"/>
        </w:rPr>
      </w:pPr>
    </w:p>
    <w:p w:rsidR="00FC2043" w:rsidRPr="00CA4C10" w:rsidRDefault="00FC2043"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Graduate Assistants for Research (GARs)/Graduate Assistants for Teaching (GATs)</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Students wishing to be considered for GAR/GAT positions should indicate their interest to the </w:t>
      </w:r>
      <w:r w:rsidR="008710FC" w:rsidRPr="00CA4C10">
        <w:rPr>
          <w:rFonts w:asciiTheme="minorHAnsi" w:hAnsiTheme="minorHAnsi"/>
          <w:sz w:val="22"/>
          <w:szCs w:val="22"/>
          <w14:ligatures w14:val="none"/>
        </w:rPr>
        <w:t>graduate adviser</w:t>
      </w:r>
      <w:r w:rsidRPr="00CA4C10">
        <w:rPr>
          <w:rFonts w:asciiTheme="minorHAnsi" w:hAnsiTheme="minorHAnsi"/>
          <w:sz w:val="22"/>
          <w:szCs w:val="22"/>
          <w14:ligatures w14:val="none"/>
        </w:rPr>
        <w:t xml:space="preserve"> or the </w:t>
      </w:r>
      <w:r w:rsidR="008710FC" w:rsidRPr="00CA4C10">
        <w:rPr>
          <w:rFonts w:asciiTheme="minorHAnsi" w:hAnsiTheme="minorHAnsi"/>
          <w:sz w:val="22"/>
          <w:szCs w:val="22"/>
          <w14:ligatures w14:val="none"/>
        </w:rPr>
        <w:t>d</w:t>
      </w:r>
      <w:r w:rsidRPr="00CA4C10">
        <w:rPr>
          <w:rFonts w:asciiTheme="minorHAnsi" w:hAnsiTheme="minorHAnsi"/>
          <w:sz w:val="22"/>
          <w:szCs w:val="22"/>
          <w14:ligatures w14:val="none"/>
        </w:rPr>
        <w:t xml:space="preserve">epartment </w:t>
      </w:r>
      <w:r w:rsidR="008710FC" w:rsidRPr="00CA4C10">
        <w:rPr>
          <w:rFonts w:asciiTheme="minorHAnsi" w:hAnsiTheme="minorHAnsi"/>
          <w:sz w:val="22"/>
          <w:szCs w:val="22"/>
          <w14:ligatures w14:val="none"/>
        </w:rPr>
        <w:t>h</w:t>
      </w:r>
      <w:r w:rsidRPr="00CA4C10">
        <w:rPr>
          <w:rFonts w:asciiTheme="minorHAnsi" w:hAnsiTheme="minorHAnsi"/>
          <w:sz w:val="22"/>
          <w:szCs w:val="22"/>
          <w14:ligatures w14:val="none"/>
        </w:rPr>
        <w:t>ead and fill out an application form by the appropriate deadline, usually in the spring semester.  All students employed by the department as GARs/GATs must fill out the application each year to be considered for appointment or reappointment.</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Students are eligible to receive two years of funding, with a possible extension of one year depending on satisfactor</w:t>
      </w:r>
      <w:r w:rsidR="009444D0" w:rsidRPr="00CA4C10">
        <w:rPr>
          <w:rFonts w:asciiTheme="minorHAnsi" w:hAnsiTheme="minorHAnsi"/>
          <w:sz w:val="22"/>
          <w:szCs w:val="22"/>
          <w14:ligatures w14:val="none"/>
        </w:rPr>
        <w:t>y progress toward their degree.</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Once students complete 18 hours of </w:t>
      </w:r>
      <w:r w:rsidR="008710FC" w:rsidRPr="00CA4C10">
        <w:rPr>
          <w:rFonts w:asciiTheme="minorHAnsi" w:hAnsiTheme="minorHAnsi"/>
          <w:sz w:val="22"/>
          <w:szCs w:val="22"/>
          <w14:ligatures w14:val="none"/>
        </w:rPr>
        <w:t>HIST</w:t>
      </w:r>
      <w:r w:rsidRPr="00CA4C10">
        <w:rPr>
          <w:rFonts w:asciiTheme="minorHAnsi" w:hAnsiTheme="minorHAnsi"/>
          <w:sz w:val="22"/>
          <w:szCs w:val="22"/>
          <w14:ligatures w14:val="none"/>
        </w:rPr>
        <w:t xml:space="preserve"> courses, they are eligible to develop and teac</w:t>
      </w:r>
      <w:r w:rsidR="009444D0" w:rsidRPr="00CA4C10">
        <w:rPr>
          <w:rFonts w:asciiTheme="minorHAnsi" w:hAnsiTheme="minorHAnsi"/>
          <w:sz w:val="22"/>
          <w:szCs w:val="22"/>
          <w14:ligatures w14:val="none"/>
        </w:rPr>
        <w:t>h courses as Teachers of Record</w:t>
      </w:r>
      <w:r w:rsidRPr="00CA4C10">
        <w:rPr>
          <w:rFonts w:asciiTheme="minorHAnsi" w:hAnsiTheme="minorHAnsi"/>
          <w:sz w:val="22"/>
          <w:szCs w:val="22"/>
          <w14:ligatures w14:val="none"/>
        </w:rPr>
        <w:t xml:space="preserve"> under the supervision of the GAT Supervisor.  Students must be Graduate Assistants (graders) for at least one semester before they can be Teachers of Record.</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GARs/GATs work 20 hours per week.  They are expected to attend regular meetings with the GAT Supervisor.  GATs assigned as graders are required to attend the class to which they are assigned, per</w:t>
      </w:r>
      <w:r w:rsidR="009444D0" w:rsidRPr="00CA4C10">
        <w:rPr>
          <w:rFonts w:asciiTheme="minorHAnsi" w:hAnsiTheme="minorHAnsi"/>
          <w:sz w:val="22"/>
          <w:szCs w:val="22"/>
          <w14:ligatures w14:val="none"/>
        </w:rPr>
        <w:t xml:space="preserve"> instructions of the professor.</w:t>
      </w:r>
    </w:p>
    <w:p w:rsidR="009444D0" w:rsidRPr="00CA4C10" w:rsidRDefault="009444D0"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GARs/GATs will receive a written evaluation each semester by their supervisor. The student may raise any concerns related to this evaluation </w:t>
      </w:r>
      <w:r w:rsidR="00835239" w:rsidRPr="00CA4C10">
        <w:rPr>
          <w:rFonts w:asciiTheme="minorHAnsi" w:hAnsiTheme="minorHAnsi"/>
          <w:sz w:val="22"/>
          <w:szCs w:val="22"/>
          <w14:ligatures w14:val="none"/>
        </w:rPr>
        <w:t>with their supervisor and/or the graduate adviser.</w:t>
      </w:r>
    </w:p>
    <w:p w:rsidR="00FC2043" w:rsidRPr="00CA4C10" w:rsidRDefault="00FC2043" w:rsidP="00CA4C10">
      <w:pPr>
        <w:spacing w:line="240" w:lineRule="auto"/>
        <w:rPr>
          <w:rFonts w:asciiTheme="minorHAnsi" w:hAnsiTheme="minorHAnsi"/>
          <w:b/>
          <w:bCs/>
          <w:sz w:val="22"/>
          <w:szCs w:val="22"/>
          <w14:ligatures w14:val="none"/>
        </w:rPr>
      </w:pPr>
      <w:r w:rsidRPr="00CA4C10">
        <w:rPr>
          <w:rFonts w:asciiTheme="minorHAnsi" w:hAnsiTheme="minorHAnsi"/>
          <w:sz w:val="22"/>
          <w:szCs w:val="22"/>
          <w14:ligatures w14:val="none"/>
        </w:rPr>
        <w:br/>
      </w:r>
      <w:r w:rsidRPr="00CA4C10">
        <w:rPr>
          <w:rFonts w:asciiTheme="minorHAnsi" w:hAnsiTheme="minorHAnsi"/>
          <w:b/>
          <w:bCs/>
          <w:sz w:val="22"/>
          <w:szCs w:val="22"/>
          <w14:ligatures w14:val="none"/>
        </w:rPr>
        <w:t>Certificate Programs</w:t>
      </w:r>
    </w:p>
    <w:p w:rsidR="00FC2043" w:rsidRPr="00CA4C10" w:rsidRDefault="00FC2043" w:rsidP="00CA4C10">
      <w:pPr>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xml:space="preserve">The History Department offers several Certificate Programs for graduate students.  Students may use up to 6 hours of the Certificate coursework toward their Master’s degree program requirements.  See the </w:t>
      </w:r>
      <w:r w:rsidR="00835239" w:rsidRPr="00CA4C10">
        <w:rPr>
          <w:rFonts w:asciiTheme="minorHAnsi" w:hAnsiTheme="minorHAnsi"/>
          <w:sz w:val="22"/>
          <w:szCs w:val="22"/>
          <w14:ligatures w14:val="none"/>
        </w:rPr>
        <w:t xml:space="preserve">department </w:t>
      </w:r>
      <w:hyperlink r:id="rId12" w:history="1">
        <w:r w:rsidRPr="00CA4C10">
          <w:rPr>
            <w:rStyle w:val="Hyperlink"/>
            <w:rFonts w:asciiTheme="minorHAnsi" w:hAnsiTheme="minorHAnsi"/>
            <w:sz w:val="22"/>
            <w:szCs w:val="22"/>
            <w14:ligatures w14:val="none"/>
          </w:rPr>
          <w:t>website</w:t>
        </w:r>
      </w:hyperlink>
      <w:r w:rsidRPr="00CA4C10">
        <w:rPr>
          <w:rFonts w:asciiTheme="minorHAnsi" w:hAnsiTheme="minorHAnsi"/>
          <w:sz w:val="22"/>
          <w:szCs w:val="22"/>
          <w14:ligatures w14:val="none"/>
        </w:rPr>
        <w:t xml:space="preserve"> for more details.  Current Certificate Programs include:</w:t>
      </w:r>
      <w:r w:rsidR="00835239" w:rsidRPr="00CA4C10">
        <w:rPr>
          <w:rFonts w:asciiTheme="minorHAnsi" w:hAnsiTheme="minorHAnsi"/>
          <w:sz w:val="22"/>
          <w:szCs w:val="22"/>
        </w:rPr>
        <w:t xml:space="preserve"> </w:t>
      </w:r>
      <w:r w:rsidR="00835239" w:rsidRPr="00CA4C10">
        <w:rPr>
          <w:rFonts w:asciiTheme="minorHAnsi" w:hAnsiTheme="minorHAnsi"/>
          <w:sz w:val="22"/>
          <w:szCs w:val="22"/>
          <w14:ligatures w14:val="none"/>
        </w:rPr>
        <w:t>Public History, World History, and the History of Christianity.</w:t>
      </w:r>
    </w:p>
    <w:p w:rsidR="00FC2043" w:rsidRPr="00CA4C10" w:rsidRDefault="00FC2043" w:rsidP="00CA4C10">
      <w:pPr>
        <w:widowControl w:val="0"/>
        <w:spacing w:line="240" w:lineRule="auto"/>
        <w:rPr>
          <w:rFonts w:asciiTheme="minorHAnsi" w:hAnsiTheme="minorHAnsi"/>
          <w:sz w:val="22"/>
          <w:szCs w:val="22"/>
          <w14:ligatures w14:val="none"/>
        </w:rPr>
      </w:pPr>
      <w:r w:rsidRPr="00CA4C10">
        <w:rPr>
          <w:rFonts w:asciiTheme="minorHAnsi" w:hAnsiTheme="minorHAnsi"/>
          <w:sz w:val="22"/>
          <w:szCs w:val="22"/>
          <w14:ligatures w14:val="none"/>
        </w:rPr>
        <w:t> </w:t>
      </w:r>
    </w:p>
    <w:p w:rsidR="00FC2043" w:rsidRPr="00CA4C10" w:rsidRDefault="00FC2043" w:rsidP="00CA4C10">
      <w:pPr>
        <w:spacing w:line="240" w:lineRule="auto"/>
        <w:rPr>
          <w:rFonts w:asciiTheme="minorHAnsi" w:hAnsiTheme="minorHAnsi"/>
          <w:b/>
          <w:bCs/>
          <w:sz w:val="22"/>
          <w:szCs w:val="22"/>
          <w14:ligatures w14:val="none"/>
        </w:rPr>
      </w:pPr>
      <w:r w:rsidRPr="00CA4C10">
        <w:rPr>
          <w:rFonts w:asciiTheme="minorHAnsi" w:hAnsiTheme="minorHAnsi"/>
          <w:b/>
          <w:bCs/>
          <w:sz w:val="22"/>
          <w:szCs w:val="22"/>
          <w14:ligatures w14:val="none"/>
        </w:rPr>
        <w:t>Phi Alpha Theta</w:t>
      </w:r>
    </w:p>
    <w:p w:rsidR="00FC2043" w:rsidRPr="00CA4C10" w:rsidRDefault="00FC2043" w:rsidP="00CA4C10">
      <w:pPr>
        <w:spacing w:line="240" w:lineRule="auto"/>
        <w:rPr>
          <w:rFonts w:asciiTheme="minorHAnsi" w:hAnsiTheme="minorHAnsi"/>
          <w:sz w:val="22"/>
          <w:szCs w:val="22"/>
        </w:rPr>
      </w:pPr>
      <w:r w:rsidRPr="00CA4C10">
        <w:rPr>
          <w:rFonts w:asciiTheme="minorHAnsi" w:hAnsiTheme="minorHAnsi"/>
          <w:sz w:val="22"/>
          <w:szCs w:val="22"/>
          <w14:ligatures w14:val="none"/>
        </w:rPr>
        <w:lastRenderedPageBreak/>
        <w:t xml:space="preserve">Phi Alpha Theta (PAT) is the National History Honors society.  TAMU-Commerce’s chapter, Eta Beta, was founded in 1959 and the original charter hangs in the History Department office.  Membership is open to all </w:t>
      </w:r>
      <w:r w:rsidR="008710FC" w:rsidRPr="00CA4C10">
        <w:rPr>
          <w:rFonts w:asciiTheme="minorHAnsi" w:hAnsiTheme="minorHAnsi"/>
          <w:sz w:val="22"/>
          <w:szCs w:val="22"/>
          <w14:ligatures w14:val="none"/>
        </w:rPr>
        <w:t>h</w:t>
      </w:r>
      <w:r w:rsidRPr="00CA4C10">
        <w:rPr>
          <w:rFonts w:asciiTheme="minorHAnsi" w:hAnsiTheme="minorHAnsi"/>
          <w:sz w:val="22"/>
          <w:szCs w:val="22"/>
          <w14:ligatures w14:val="none"/>
        </w:rPr>
        <w:t xml:space="preserve">istory graduate students who have completed 12 hours in History and maintain a 3.1 GPA.  Membership is for a small fee and is for life.  Students are encouraged to become members of PAT as soon as they are eligible.  PAT offers a variety of benefits, such as scholarship and publication opportunities, as well as participation in regional and national student conferences.  Applications are available in the History Department office.  Questions about PAT should be directed to the PAT adviser, Dr. </w:t>
      </w:r>
      <w:r w:rsidR="00835239" w:rsidRPr="00CA4C10">
        <w:rPr>
          <w:rFonts w:asciiTheme="minorHAnsi" w:hAnsiTheme="minorHAnsi"/>
          <w:sz w:val="22"/>
          <w:szCs w:val="22"/>
          <w14:ligatures w14:val="none"/>
        </w:rPr>
        <w:t>Mylynka Cardona</w:t>
      </w:r>
      <w:r w:rsidRPr="00CA4C10">
        <w:rPr>
          <w:rFonts w:asciiTheme="minorHAnsi" w:hAnsiTheme="minorHAnsi"/>
          <w:sz w:val="22"/>
          <w:szCs w:val="22"/>
          <w14:ligatures w14:val="none"/>
        </w:rPr>
        <w:t xml:space="preserve"> (</w:t>
      </w:r>
      <w:r w:rsidR="00835239" w:rsidRPr="00CA4C10">
        <w:rPr>
          <w:rFonts w:asciiTheme="minorHAnsi" w:hAnsiTheme="minorHAnsi"/>
          <w:sz w:val="22"/>
          <w:szCs w:val="22"/>
          <w14:ligatures w14:val="none"/>
        </w:rPr>
        <w:t>Mylynka</w:t>
      </w:r>
      <w:r w:rsidRPr="00CA4C10">
        <w:rPr>
          <w:rFonts w:asciiTheme="minorHAnsi" w:hAnsiTheme="minorHAnsi"/>
          <w:sz w:val="22"/>
          <w:szCs w:val="22"/>
          <w14:ligatures w14:val="none"/>
        </w:rPr>
        <w:t>.</w:t>
      </w:r>
      <w:r w:rsidR="00835239" w:rsidRPr="00CA4C10">
        <w:rPr>
          <w:rFonts w:asciiTheme="minorHAnsi" w:hAnsiTheme="minorHAnsi"/>
          <w:sz w:val="22"/>
          <w:szCs w:val="22"/>
          <w14:ligatures w14:val="none"/>
        </w:rPr>
        <w:t>Cardona</w:t>
      </w:r>
      <w:r w:rsidRPr="00CA4C10">
        <w:rPr>
          <w:rFonts w:asciiTheme="minorHAnsi" w:hAnsiTheme="minorHAnsi"/>
          <w:sz w:val="22"/>
          <w:szCs w:val="22"/>
          <w14:ligatures w14:val="none"/>
        </w:rPr>
        <w:t>@tamuc.edu).</w:t>
      </w:r>
    </w:p>
    <w:sectPr w:rsidR="00FC2043" w:rsidRPr="00CA4C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D931E9F"/>
    <w:multiLevelType w:val="hybridMultilevel"/>
    <w:tmpl w:val="EEDE4A74"/>
    <w:lvl w:ilvl="0" w:tplc="0409000F">
      <w:start w:val="1"/>
      <w:numFmt w:val="decimal"/>
      <w:lvlText w:val="%1."/>
      <w:lvlJc w:val="left"/>
      <w:pPr>
        <w:ind w:left="734" w:hanging="360"/>
      </w:pPr>
    </w:lvl>
    <w:lvl w:ilvl="1" w:tplc="04090019" w:tentative="1">
      <w:start w:val="1"/>
      <w:numFmt w:val="lowerLetter"/>
      <w:lvlText w:val="%2."/>
      <w:lvlJc w:val="left"/>
      <w:pPr>
        <w:ind w:left="1454" w:hanging="360"/>
      </w:pPr>
    </w:lvl>
    <w:lvl w:ilvl="2" w:tplc="0409001B" w:tentative="1">
      <w:start w:val="1"/>
      <w:numFmt w:val="lowerRoman"/>
      <w:lvlText w:val="%3."/>
      <w:lvlJc w:val="right"/>
      <w:pPr>
        <w:ind w:left="2174" w:hanging="180"/>
      </w:pPr>
    </w:lvl>
    <w:lvl w:ilvl="3" w:tplc="0409000F" w:tentative="1">
      <w:start w:val="1"/>
      <w:numFmt w:val="decimal"/>
      <w:lvlText w:val="%4."/>
      <w:lvlJc w:val="left"/>
      <w:pPr>
        <w:ind w:left="2894" w:hanging="360"/>
      </w:pPr>
    </w:lvl>
    <w:lvl w:ilvl="4" w:tplc="04090019" w:tentative="1">
      <w:start w:val="1"/>
      <w:numFmt w:val="lowerLetter"/>
      <w:lvlText w:val="%5."/>
      <w:lvlJc w:val="left"/>
      <w:pPr>
        <w:ind w:left="3614" w:hanging="360"/>
      </w:pPr>
    </w:lvl>
    <w:lvl w:ilvl="5" w:tplc="0409001B" w:tentative="1">
      <w:start w:val="1"/>
      <w:numFmt w:val="lowerRoman"/>
      <w:lvlText w:val="%6."/>
      <w:lvlJc w:val="right"/>
      <w:pPr>
        <w:ind w:left="4334" w:hanging="180"/>
      </w:pPr>
    </w:lvl>
    <w:lvl w:ilvl="6" w:tplc="0409000F" w:tentative="1">
      <w:start w:val="1"/>
      <w:numFmt w:val="decimal"/>
      <w:lvlText w:val="%7."/>
      <w:lvlJc w:val="left"/>
      <w:pPr>
        <w:ind w:left="5054" w:hanging="360"/>
      </w:pPr>
    </w:lvl>
    <w:lvl w:ilvl="7" w:tplc="04090019" w:tentative="1">
      <w:start w:val="1"/>
      <w:numFmt w:val="lowerLetter"/>
      <w:lvlText w:val="%8."/>
      <w:lvlJc w:val="left"/>
      <w:pPr>
        <w:ind w:left="5774" w:hanging="360"/>
      </w:pPr>
    </w:lvl>
    <w:lvl w:ilvl="8" w:tplc="0409001B" w:tentative="1">
      <w:start w:val="1"/>
      <w:numFmt w:val="lowerRoman"/>
      <w:lvlText w:val="%9."/>
      <w:lvlJc w:val="right"/>
      <w:pPr>
        <w:ind w:left="6494" w:hanging="180"/>
      </w:pPr>
    </w:lvl>
  </w:abstractNum>
  <w:abstractNum w:abstractNumId="1" w15:restartNumberingAfterBreak="0">
    <w:nsid w:val="47EC66FF"/>
    <w:multiLevelType w:val="hybridMultilevel"/>
    <w:tmpl w:val="3DE6EB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97A0BE5"/>
    <w:multiLevelType w:val="multilevel"/>
    <w:tmpl w:val="F69C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5AF3655"/>
    <w:multiLevelType w:val="hybridMultilevel"/>
    <w:tmpl w:val="55C27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1234"/>
    <w:rsid w:val="00011060"/>
    <w:rsid w:val="000360FD"/>
    <w:rsid w:val="000F5E7A"/>
    <w:rsid w:val="0014122E"/>
    <w:rsid w:val="00176370"/>
    <w:rsid w:val="00196B52"/>
    <w:rsid w:val="00243D55"/>
    <w:rsid w:val="002501B7"/>
    <w:rsid w:val="00300086"/>
    <w:rsid w:val="00393C64"/>
    <w:rsid w:val="003E7FB4"/>
    <w:rsid w:val="004D4E75"/>
    <w:rsid w:val="00544BA3"/>
    <w:rsid w:val="00562013"/>
    <w:rsid w:val="00564D15"/>
    <w:rsid w:val="005A2B22"/>
    <w:rsid w:val="00835239"/>
    <w:rsid w:val="008710FC"/>
    <w:rsid w:val="00886E10"/>
    <w:rsid w:val="008B1037"/>
    <w:rsid w:val="009444D0"/>
    <w:rsid w:val="00946D7D"/>
    <w:rsid w:val="00A05655"/>
    <w:rsid w:val="00AE284C"/>
    <w:rsid w:val="00AF0261"/>
    <w:rsid w:val="00B62C36"/>
    <w:rsid w:val="00BB69E6"/>
    <w:rsid w:val="00C2146F"/>
    <w:rsid w:val="00CA4C10"/>
    <w:rsid w:val="00CE4630"/>
    <w:rsid w:val="00CF1A52"/>
    <w:rsid w:val="00E01521"/>
    <w:rsid w:val="00E2002E"/>
    <w:rsid w:val="00F04A08"/>
    <w:rsid w:val="00F7126D"/>
    <w:rsid w:val="00FC2043"/>
    <w:rsid w:val="00FF12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676EF4"/>
  <w15:docId w15:val="{80F796A1-C66F-4CCD-B842-5FB16AF369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F1234"/>
    <w:pPr>
      <w:spacing w:after="120" w:line="285" w:lineRule="auto"/>
    </w:pPr>
    <w:rPr>
      <w:rFonts w:ascii="Calibri" w:eastAsia="Times New Roman" w:hAnsi="Calibri" w:cs="Times New Roman"/>
      <w:color w:val="000000"/>
      <w:kern w:val="28"/>
      <w:sz w:val="20"/>
      <w:szCs w:val="20"/>
      <w14:ligatures w14:val="standard"/>
      <w14:cntxtAlt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1234"/>
    <w:rPr>
      <w:color w:val="0000FF" w:themeColor="hyperlink"/>
      <w:u w:val="single"/>
    </w:rPr>
  </w:style>
  <w:style w:type="paragraph" w:styleId="ListParagraph">
    <w:name w:val="List Paragraph"/>
    <w:basedOn w:val="Normal"/>
    <w:uiPriority w:val="34"/>
    <w:qFormat/>
    <w:rsid w:val="00243D55"/>
    <w:pPr>
      <w:ind w:left="720"/>
      <w:contextualSpacing/>
    </w:pPr>
  </w:style>
  <w:style w:type="character" w:styleId="CommentReference">
    <w:name w:val="annotation reference"/>
    <w:basedOn w:val="DefaultParagraphFont"/>
    <w:uiPriority w:val="99"/>
    <w:semiHidden/>
    <w:unhideWhenUsed/>
    <w:rsid w:val="00011060"/>
    <w:rPr>
      <w:sz w:val="16"/>
      <w:szCs w:val="16"/>
    </w:rPr>
  </w:style>
  <w:style w:type="paragraph" w:styleId="CommentText">
    <w:name w:val="annotation text"/>
    <w:basedOn w:val="Normal"/>
    <w:link w:val="CommentTextChar"/>
    <w:uiPriority w:val="99"/>
    <w:semiHidden/>
    <w:unhideWhenUsed/>
    <w:rsid w:val="00011060"/>
    <w:pPr>
      <w:spacing w:line="240" w:lineRule="auto"/>
    </w:pPr>
  </w:style>
  <w:style w:type="character" w:customStyle="1" w:styleId="CommentTextChar">
    <w:name w:val="Comment Text Char"/>
    <w:basedOn w:val="DefaultParagraphFont"/>
    <w:link w:val="CommentText"/>
    <w:uiPriority w:val="99"/>
    <w:semiHidden/>
    <w:rsid w:val="00011060"/>
    <w:rPr>
      <w:rFonts w:ascii="Calibri" w:eastAsia="Times New Roman" w:hAnsi="Calibri" w:cs="Times New Roman"/>
      <w:color w:val="000000"/>
      <w:kern w:val="28"/>
      <w:sz w:val="20"/>
      <w:szCs w:val="20"/>
      <w14:ligatures w14:val="standard"/>
      <w14:cntxtAlts/>
    </w:rPr>
  </w:style>
  <w:style w:type="paragraph" w:styleId="CommentSubject">
    <w:name w:val="annotation subject"/>
    <w:basedOn w:val="CommentText"/>
    <w:next w:val="CommentText"/>
    <w:link w:val="CommentSubjectChar"/>
    <w:uiPriority w:val="99"/>
    <w:semiHidden/>
    <w:unhideWhenUsed/>
    <w:rsid w:val="00011060"/>
    <w:rPr>
      <w:b/>
      <w:bCs/>
    </w:rPr>
  </w:style>
  <w:style w:type="character" w:customStyle="1" w:styleId="CommentSubjectChar">
    <w:name w:val="Comment Subject Char"/>
    <w:basedOn w:val="CommentTextChar"/>
    <w:link w:val="CommentSubject"/>
    <w:uiPriority w:val="99"/>
    <w:semiHidden/>
    <w:rsid w:val="00011060"/>
    <w:rPr>
      <w:rFonts w:ascii="Calibri" w:eastAsia="Times New Roman" w:hAnsi="Calibri" w:cs="Times New Roman"/>
      <w:b/>
      <w:bCs/>
      <w:color w:val="000000"/>
      <w:kern w:val="28"/>
      <w:sz w:val="20"/>
      <w:szCs w:val="20"/>
      <w14:ligatures w14:val="standard"/>
      <w14:cntxtAlts/>
    </w:rPr>
  </w:style>
  <w:style w:type="paragraph" w:styleId="BalloonText">
    <w:name w:val="Balloon Text"/>
    <w:basedOn w:val="Normal"/>
    <w:link w:val="BalloonTextChar"/>
    <w:uiPriority w:val="99"/>
    <w:semiHidden/>
    <w:unhideWhenUsed/>
    <w:rsid w:val="0001106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1060"/>
    <w:rPr>
      <w:rFonts w:ascii="Tahoma" w:eastAsia="Times New Roman" w:hAnsi="Tahoma" w:cs="Tahoma"/>
      <w:color w:val="000000"/>
      <w:kern w:val="28"/>
      <w:sz w:val="16"/>
      <w:szCs w:val="16"/>
      <w14:ligatures w14:val="standard"/>
      <w14:cntxtAlts/>
    </w:rPr>
  </w:style>
  <w:style w:type="paragraph" w:styleId="NormalWeb">
    <w:name w:val="Normal (Web)"/>
    <w:basedOn w:val="Normal"/>
    <w:uiPriority w:val="99"/>
    <w:semiHidden/>
    <w:unhideWhenUsed/>
    <w:rsid w:val="00FC2043"/>
    <w:pPr>
      <w:spacing w:before="100" w:beforeAutospacing="1" w:after="100" w:afterAutospacing="1" w:line="240" w:lineRule="auto"/>
    </w:pPr>
    <w:rPr>
      <w:rFonts w:ascii="Times New Roman" w:hAnsi="Times New Roman"/>
      <w:color w:val="auto"/>
      <w:kern w:val="0"/>
      <w:sz w:val="24"/>
      <w:szCs w:val="24"/>
      <w14:ligatures w14:val="none"/>
      <w14:cntxtAlts w14:val="0"/>
    </w:rPr>
  </w:style>
  <w:style w:type="character" w:styleId="FollowedHyperlink">
    <w:name w:val="FollowedHyperlink"/>
    <w:basedOn w:val="DefaultParagraphFont"/>
    <w:uiPriority w:val="99"/>
    <w:semiHidden/>
    <w:unhideWhenUsed/>
    <w:rsid w:val="008B103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200305">
      <w:bodyDiv w:val="1"/>
      <w:marLeft w:val="0"/>
      <w:marRight w:val="0"/>
      <w:marTop w:val="0"/>
      <w:marBottom w:val="0"/>
      <w:divBdr>
        <w:top w:val="none" w:sz="0" w:space="0" w:color="auto"/>
        <w:left w:val="none" w:sz="0" w:space="0" w:color="auto"/>
        <w:bottom w:val="none" w:sz="0" w:space="0" w:color="auto"/>
        <w:right w:val="none" w:sz="0" w:space="0" w:color="auto"/>
      </w:divBdr>
    </w:div>
    <w:div w:id="182935323">
      <w:bodyDiv w:val="1"/>
      <w:marLeft w:val="0"/>
      <w:marRight w:val="0"/>
      <w:marTop w:val="0"/>
      <w:marBottom w:val="0"/>
      <w:divBdr>
        <w:top w:val="none" w:sz="0" w:space="0" w:color="auto"/>
        <w:left w:val="none" w:sz="0" w:space="0" w:color="auto"/>
        <w:bottom w:val="none" w:sz="0" w:space="0" w:color="auto"/>
        <w:right w:val="none" w:sz="0" w:space="0" w:color="auto"/>
      </w:divBdr>
    </w:div>
    <w:div w:id="475149025">
      <w:bodyDiv w:val="1"/>
      <w:marLeft w:val="0"/>
      <w:marRight w:val="0"/>
      <w:marTop w:val="0"/>
      <w:marBottom w:val="0"/>
      <w:divBdr>
        <w:top w:val="none" w:sz="0" w:space="0" w:color="auto"/>
        <w:left w:val="none" w:sz="0" w:space="0" w:color="auto"/>
        <w:bottom w:val="none" w:sz="0" w:space="0" w:color="auto"/>
        <w:right w:val="none" w:sz="0" w:space="0" w:color="auto"/>
      </w:divBdr>
      <w:divsChild>
        <w:div w:id="741950402">
          <w:marLeft w:val="0"/>
          <w:marRight w:val="0"/>
          <w:marTop w:val="0"/>
          <w:marBottom w:val="0"/>
          <w:divBdr>
            <w:top w:val="none" w:sz="0" w:space="0" w:color="auto"/>
            <w:left w:val="none" w:sz="0" w:space="0" w:color="auto"/>
            <w:bottom w:val="none" w:sz="0" w:space="0" w:color="auto"/>
            <w:right w:val="none" w:sz="0" w:space="0" w:color="auto"/>
          </w:divBdr>
        </w:div>
        <w:div w:id="256062188">
          <w:marLeft w:val="0"/>
          <w:marRight w:val="0"/>
          <w:marTop w:val="0"/>
          <w:marBottom w:val="0"/>
          <w:divBdr>
            <w:top w:val="none" w:sz="0" w:space="0" w:color="auto"/>
            <w:left w:val="none" w:sz="0" w:space="0" w:color="auto"/>
            <w:bottom w:val="none" w:sz="0" w:space="0" w:color="auto"/>
            <w:right w:val="none" w:sz="0" w:space="0" w:color="auto"/>
          </w:divBdr>
        </w:div>
        <w:div w:id="669870258">
          <w:marLeft w:val="0"/>
          <w:marRight w:val="0"/>
          <w:marTop w:val="0"/>
          <w:marBottom w:val="0"/>
          <w:divBdr>
            <w:top w:val="none" w:sz="0" w:space="0" w:color="auto"/>
            <w:left w:val="none" w:sz="0" w:space="0" w:color="auto"/>
            <w:bottom w:val="none" w:sz="0" w:space="0" w:color="auto"/>
            <w:right w:val="none" w:sz="0" w:space="0" w:color="auto"/>
          </w:divBdr>
        </w:div>
      </w:divsChild>
    </w:div>
    <w:div w:id="890073275">
      <w:bodyDiv w:val="1"/>
      <w:marLeft w:val="0"/>
      <w:marRight w:val="0"/>
      <w:marTop w:val="0"/>
      <w:marBottom w:val="0"/>
      <w:divBdr>
        <w:top w:val="none" w:sz="0" w:space="0" w:color="auto"/>
        <w:left w:val="none" w:sz="0" w:space="0" w:color="auto"/>
        <w:bottom w:val="none" w:sz="0" w:space="0" w:color="auto"/>
        <w:right w:val="none" w:sz="0" w:space="0" w:color="auto"/>
      </w:divBdr>
    </w:div>
    <w:div w:id="895513025">
      <w:bodyDiv w:val="1"/>
      <w:marLeft w:val="0"/>
      <w:marRight w:val="0"/>
      <w:marTop w:val="0"/>
      <w:marBottom w:val="0"/>
      <w:divBdr>
        <w:top w:val="none" w:sz="0" w:space="0" w:color="auto"/>
        <w:left w:val="none" w:sz="0" w:space="0" w:color="auto"/>
        <w:bottom w:val="none" w:sz="0" w:space="0" w:color="auto"/>
        <w:right w:val="none" w:sz="0" w:space="0" w:color="auto"/>
      </w:divBdr>
    </w:div>
    <w:div w:id="931624750">
      <w:bodyDiv w:val="1"/>
      <w:marLeft w:val="0"/>
      <w:marRight w:val="0"/>
      <w:marTop w:val="0"/>
      <w:marBottom w:val="0"/>
      <w:divBdr>
        <w:top w:val="none" w:sz="0" w:space="0" w:color="auto"/>
        <w:left w:val="none" w:sz="0" w:space="0" w:color="auto"/>
        <w:bottom w:val="none" w:sz="0" w:space="0" w:color="auto"/>
        <w:right w:val="none" w:sz="0" w:space="0" w:color="auto"/>
      </w:divBdr>
    </w:div>
    <w:div w:id="1076172512">
      <w:bodyDiv w:val="1"/>
      <w:marLeft w:val="0"/>
      <w:marRight w:val="0"/>
      <w:marTop w:val="0"/>
      <w:marBottom w:val="0"/>
      <w:divBdr>
        <w:top w:val="none" w:sz="0" w:space="0" w:color="auto"/>
        <w:left w:val="none" w:sz="0" w:space="0" w:color="auto"/>
        <w:bottom w:val="none" w:sz="0" w:space="0" w:color="auto"/>
        <w:right w:val="none" w:sz="0" w:space="0" w:color="auto"/>
      </w:divBdr>
    </w:div>
    <w:div w:id="1450973553">
      <w:bodyDiv w:val="1"/>
      <w:marLeft w:val="0"/>
      <w:marRight w:val="0"/>
      <w:marTop w:val="0"/>
      <w:marBottom w:val="0"/>
      <w:divBdr>
        <w:top w:val="none" w:sz="0" w:space="0" w:color="auto"/>
        <w:left w:val="none" w:sz="0" w:space="0" w:color="auto"/>
        <w:bottom w:val="none" w:sz="0" w:space="0" w:color="auto"/>
        <w:right w:val="none" w:sz="0" w:space="0" w:color="auto"/>
      </w:divBdr>
    </w:div>
    <w:div w:id="1709375859">
      <w:bodyDiv w:val="1"/>
      <w:marLeft w:val="0"/>
      <w:marRight w:val="0"/>
      <w:marTop w:val="0"/>
      <w:marBottom w:val="0"/>
      <w:divBdr>
        <w:top w:val="none" w:sz="0" w:space="0" w:color="auto"/>
        <w:left w:val="none" w:sz="0" w:space="0" w:color="auto"/>
        <w:bottom w:val="none" w:sz="0" w:space="0" w:color="auto"/>
        <w:right w:val="none" w:sz="0" w:space="0" w:color="auto"/>
      </w:divBdr>
    </w:div>
    <w:div w:id="1785928023">
      <w:bodyDiv w:val="1"/>
      <w:marLeft w:val="0"/>
      <w:marRight w:val="0"/>
      <w:marTop w:val="0"/>
      <w:marBottom w:val="0"/>
      <w:divBdr>
        <w:top w:val="none" w:sz="0" w:space="0" w:color="auto"/>
        <w:left w:val="none" w:sz="0" w:space="0" w:color="auto"/>
        <w:bottom w:val="none" w:sz="0" w:space="0" w:color="auto"/>
        <w:right w:val="none" w:sz="0" w:space="0" w:color="auto"/>
      </w:divBdr>
    </w:div>
    <w:div w:id="2014212164">
      <w:bodyDiv w:val="1"/>
      <w:marLeft w:val="0"/>
      <w:marRight w:val="0"/>
      <w:marTop w:val="0"/>
      <w:marBottom w:val="0"/>
      <w:divBdr>
        <w:top w:val="none" w:sz="0" w:space="0" w:color="auto"/>
        <w:left w:val="none" w:sz="0" w:space="0" w:color="auto"/>
        <w:bottom w:val="none" w:sz="0" w:space="0" w:color="auto"/>
        <w:right w:val="none" w:sz="0" w:space="0" w:color="auto"/>
      </w:divBdr>
    </w:div>
    <w:div w:id="2042511471">
      <w:bodyDiv w:val="1"/>
      <w:marLeft w:val="0"/>
      <w:marRight w:val="0"/>
      <w:marTop w:val="0"/>
      <w:marBottom w:val="0"/>
      <w:divBdr>
        <w:top w:val="none" w:sz="0" w:space="0" w:color="auto"/>
        <w:left w:val="none" w:sz="0" w:space="0" w:color="auto"/>
        <w:bottom w:val="none" w:sz="0" w:space="0" w:color="auto"/>
        <w:right w:val="none" w:sz="0" w:space="0" w:color="auto"/>
      </w:divBdr>
    </w:div>
    <w:div w:id="2108385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amuc.edu/academics/graduateSchool/documents/thesis--dissertation-services/Notification%20form%20for%20Thesis%20Defense.pdf"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amuc.edu/academics/graduateSchool/documents/thesis--dissertation-services/Thesis%20Proposal%20Packet%202018.pdf" TargetMode="External"/><Relationship Id="rId12" Type="http://schemas.openxmlformats.org/officeDocument/2006/relationships/hyperlink" Target="http://www.tamuc.edu/academics/colleges/humanitiesSocialSciencesArts/departments/history/graduatePrograms/default.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tamuc.edu/academics/graduateSchool/documents/thesiscommitteeselectionform.pdf" TargetMode="External"/><Relationship Id="rId11" Type="http://schemas.openxmlformats.org/officeDocument/2006/relationships/hyperlink" Target="http://www.tamuc.edu/academics/graduateSchool/documents/comprehensiveexaminationreport.pdf" TargetMode="External"/><Relationship Id="rId5" Type="http://schemas.openxmlformats.org/officeDocument/2006/relationships/hyperlink" Target="http://coursecatalog.tamuc.edu/grad/colleges-and-departments/humanities-social-sciences-arts/history/history-mams/" TargetMode="External"/><Relationship Id="rId10" Type="http://schemas.openxmlformats.org/officeDocument/2006/relationships/hyperlink" Target="http://www.tamuc.edu/academics/graduateSchool/Thesis%20and%20Dissertation%20Services/" TargetMode="External"/><Relationship Id="rId4" Type="http://schemas.openxmlformats.org/officeDocument/2006/relationships/webSettings" Target="webSettings.xml"/><Relationship Id="rId9" Type="http://schemas.openxmlformats.org/officeDocument/2006/relationships/hyperlink" Target="http://www.tamuc.edu/academics/graduateSchool/documents/thesis--dissertation-services/Final%20Thesis%20Submission%20Packet%202019.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2846</Words>
  <Characters>16228</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Texas A&amp;M University - Commerce</Company>
  <LinksUpToDate>false</LinksUpToDate>
  <CharactersWithSpaces>19036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Baker</dc:creator>
  <cp:lastModifiedBy>Andrew Baker</cp:lastModifiedBy>
  <cp:revision>4</cp:revision>
  <dcterms:created xsi:type="dcterms:W3CDTF">2019-10-07T16:18:00Z</dcterms:created>
  <dcterms:modified xsi:type="dcterms:W3CDTF">2020-04-14T16:04:00Z</dcterms:modified>
</cp:coreProperties>
</file>